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4DBD" w14:textId="77777777" w:rsidR="004057BE" w:rsidRDefault="004057BE"/>
    <w:p w14:paraId="1CCDB1E8" w14:textId="77777777" w:rsidR="00392C4F" w:rsidRDefault="00392C4F" w:rsidP="00392C4F">
      <w:pPr>
        <w:spacing w:line="300" w:lineRule="auto"/>
      </w:pPr>
      <w:r>
        <w:t xml:space="preserve">Dear </w:t>
      </w:r>
      <w:r w:rsidRPr="3E22A98E">
        <w:rPr>
          <w:highlight w:val="yellow"/>
        </w:rPr>
        <w:t>Supplier/Contractor</w:t>
      </w:r>
    </w:p>
    <w:p w14:paraId="1A2ECE8A" w14:textId="77777777" w:rsidR="00392C4F" w:rsidRDefault="00392C4F" w:rsidP="00392C4F">
      <w:r w:rsidRPr="717946A5">
        <w:t>I’m writing to share an update on Local Government Reorganisation across Lancashire.</w:t>
      </w:r>
    </w:p>
    <w:p w14:paraId="10B63746" w14:textId="77777777" w:rsidR="00392C4F" w:rsidRDefault="00392C4F" w:rsidP="00392C4F">
      <w:r w:rsidRPr="717946A5">
        <w:rPr>
          <w:highlight w:val="yellow"/>
        </w:rPr>
        <w:t>This week</w:t>
      </w:r>
      <w:r w:rsidRPr="717946A5">
        <w:t xml:space="preserve"> marks an important step in the Government’s process, with the Ministry of Housing, Communities and Local Government announcing </w:t>
      </w:r>
      <w:r>
        <w:t xml:space="preserve">its preferred option for how local government will be organised in Lancashire. </w:t>
      </w:r>
    </w:p>
    <w:p w14:paraId="39733DED" w14:textId="728F195E" w:rsidR="00392C4F" w:rsidRDefault="00392C4F" w:rsidP="00392C4F">
      <w:r>
        <w:t xml:space="preserve">Subject to Parliamentary approval, </w:t>
      </w:r>
      <w:r w:rsidRPr="00BA29E0">
        <w:t>four new</w:t>
      </w:r>
      <w:r w:rsidRPr="717946A5">
        <w:t xml:space="preserve"> unitary authorities </w:t>
      </w:r>
      <w:r>
        <w:t xml:space="preserve">will be created </w:t>
      </w:r>
      <w:r w:rsidRPr="717946A5">
        <w:t>across the county</w:t>
      </w:r>
      <w:r>
        <w:t>, to replace the current 15 councils</w:t>
      </w:r>
      <w:r w:rsidRPr="717946A5">
        <w:t>.</w:t>
      </w:r>
    </w:p>
    <w:p w14:paraId="151B85DA" w14:textId="77777777" w:rsidR="00392C4F" w:rsidRDefault="00392C4F" w:rsidP="00392C4F">
      <w:pPr>
        <w:spacing w:line="300" w:lineRule="auto"/>
      </w:pPr>
      <w:r w:rsidRPr="44DEAF98">
        <w:t>This is the option the Government has chosen.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01"/>
      </w:tblGrid>
      <w:tr w:rsidR="003A1A0E" w14:paraId="27F50AA1" w14:textId="77777777" w:rsidTr="00CA21FF">
        <w:tc>
          <w:tcPr>
            <w:tcW w:w="4815" w:type="dxa"/>
          </w:tcPr>
          <w:p w14:paraId="5B4F87C6" w14:textId="77777777" w:rsidR="003A1A0E" w:rsidRDefault="003A1A0E" w:rsidP="00CA21FF">
            <w:pPr>
              <w:ind w:left="360"/>
              <w:rPr>
                <w:b/>
                <w:bCs/>
              </w:rPr>
            </w:pPr>
          </w:p>
          <w:p w14:paraId="1518A1EE" w14:textId="77777777" w:rsidR="003A1A0E" w:rsidRDefault="003A1A0E" w:rsidP="00CA21FF">
            <w:pPr>
              <w:ind w:left="360"/>
              <w:rPr>
                <w:b/>
                <w:bCs/>
              </w:rPr>
            </w:pPr>
          </w:p>
          <w:p w14:paraId="6D08E99F" w14:textId="77777777" w:rsidR="003A1A0E" w:rsidRPr="00DC6051" w:rsidRDefault="003A1A0E" w:rsidP="00CA21FF">
            <w:pPr>
              <w:ind w:left="360"/>
            </w:pPr>
            <w:r w:rsidRPr="00501700">
              <w:rPr>
                <w:b/>
                <w:bCs/>
              </w:rPr>
              <w:t>North</w:t>
            </w:r>
            <w:r>
              <w:t xml:space="preserve"> - </w:t>
            </w:r>
            <w:r w:rsidRPr="00DC6051">
              <w:t>Lancaster, Preston, Ribble Valley </w:t>
            </w:r>
          </w:p>
          <w:p w14:paraId="09F76184" w14:textId="77777777" w:rsidR="003A1A0E" w:rsidRDefault="003A1A0E" w:rsidP="00CA21FF">
            <w:pPr>
              <w:ind w:left="360"/>
              <w:rPr>
                <w:b/>
                <w:bCs/>
              </w:rPr>
            </w:pPr>
            <w:r w:rsidRPr="00DC4DE9">
              <w:rPr>
                <w:b/>
                <w:bCs/>
              </w:rPr>
              <w:t>West</w:t>
            </w:r>
            <w:r>
              <w:t xml:space="preserve"> - </w:t>
            </w:r>
            <w:r w:rsidRPr="00DC6051">
              <w:t>Fylde, Wyre, Blackpool </w:t>
            </w:r>
            <w:r w:rsidRPr="00501700">
              <w:rPr>
                <w:b/>
                <w:bCs/>
              </w:rPr>
              <w:t xml:space="preserve"> </w:t>
            </w:r>
          </w:p>
          <w:p w14:paraId="7264B607" w14:textId="77777777" w:rsidR="003A1A0E" w:rsidRPr="00DC6051" w:rsidRDefault="003A1A0E" w:rsidP="00CA21FF">
            <w:pPr>
              <w:ind w:left="360"/>
            </w:pPr>
            <w:r w:rsidRPr="004E09B1">
              <w:rPr>
                <w:b/>
                <w:bCs/>
              </w:rPr>
              <w:t>East</w:t>
            </w:r>
            <w:r>
              <w:t xml:space="preserve"> - </w:t>
            </w:r>
            <w:r w:rsidRPr="00DC6051">
              <w:t>Blackburn with Darwen, Hyndburn, Rossendale, Pendle, Burnley </w:t>
            </w:r>
          </w:p>
          <w:p w14:paraId="1CA829C6" w14:textId="77777777" w:rsidR="003A1A0E" w:rsidRPr="00DC6051" w:rsidRDefault="003A1A0E" w:rsidP="00CA21FF">
            <w:pPr>
              <w:ind w:left="360"/>
            </w:pPr>
            <w:r w:rsidRPr="00501700">
              <w:rPr>
                <w:b/>
                <w:bCs/>
              </w:rPr>
              <w:t xml:space="preserve">South </w:t>
            </w:r>
            <w:r>
              <w:t xml:space="preserve">- </w:t>
            </w:r>
            <w:r w:rsidRPr="00DC6051">
              <w:t>Chorley, South Ribble, West Lancashire </w:t>
            </w:r>
          </w:p>
          <w:p w14:paraId="7A5754E3" w14:textId="77777777" w:rsidR="003A1A0E" w:rsidRDefault="003A1A0E" w:rsidP="00CA21FF">
            <w:pPr>
              <w:ind w:left="360"/>
            </w:pPr>
          </w:p>
        </w:tc>
        <w:tc>
          <w:tcPr>
            <w:tcW w:w="4201" w:type="dxa"/>
          </w:tcPr>
          <w:p w14:paraId="03607F01" w14:textId="77777777" w:rsidR="003A1A0E" w:rsidRDefault="003A1A0E" w:rsidP="00CA21FF">
            <w:r w:rsidRPr="00D01E3F">
              <w:rPr>
                <w:rFonts w:ascii="Aptos" w:eastAsia="Aptos" w:hAnsi="Aptos" w:cs="Aptos"/>
                <w:noProof/>
                <w:color w:val="000000" w:themeColor="text1"/>
              </w:rPr>
              <w:drawing>
                <wp:inline distT="0" distB="0" distL="0" distR="0" wp14:anchorId="7EA57DFA" wp14:editId="2DDEE891">
                  <wp:extent cx="2194560" cy="2552199"/>
                  <wp:effectExtent l="0" t="0" r="0" b="635"/>
                  <wp:docPr id="5275979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144" r="8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746" cy="255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F844E9" w14:textId="77777777" w:rsidR="006372D1" w:rsidRDefault="006372D1" w:rsidP="006372D1">
      <w:pPr>
        <w:spacing w:line="300" w:lineRule="auto"/>
      </w:pPr>
      <w:r w:rsidRPr="39A5BC5D">
        <w:t xml:space="preserve">Councils across Lancashire will now continue to work together to plan the future structure of local government, including the transition to these new arrangements and the establishment of the new </w:t>
      </w:r>
      <w:r>
        <w:t xml:space="preserve">unitary </w:t>
      </w:r>
      <w:r w:rsidRPr="39A5BC5D">
        <w:t>councils in April 2028.</w:t>
      </w:r>
    </w:p>
    <w:p w14:paraId="7D7845FA" w14:textId="77777777" w:rsidR="006372D1" w:rsidRDefault="006372D1" w:rsidP="006372D1">
      <w:pPr>
        <w:spacing w:line="300" w:lineRule="auto"/>
      </w:pPr>
      <w:r w:rsidRPr="1066A853">
        <w:t>We recognise the important role our suppliers and contractors play in supporting the delivery of services for residents and communities.</w:t>
      </w:r>
    </w:p>
    <w:p w14:paraId="0A2195E3" w14:textId="77777777" w:rsidR="006372D1" w:rsidRDefault="006372D1" w:rsidP="006372D1">
      <w:pPr>
        <w:spacing w:line="300" w:lineRule="auto"/>
      </w:pPr>
      <w:r w:rsidRPr="1066A853">
        <w:t>At this stage, there are no immediate changes to existing arrangements. This means:</w:t>
      </w:r>
    </w:p>
    <w:p w14:paraId="457FE7ED" w14:textId="77777777" w:rsidR="006372D1" w:rsidRDefault="006372D1" w:rsidP="006372D1">
      <w:pPr>
        <w:pStyle w:val="ListParagraph"/>
        <w:numPr>
          <w:ilvl w:val="0"/>
          <w:numId w:val="1"/>
        </w:numPr>
        <w:spacing w:after="0" w:line="300" w:lineRule="auto"/>
      </w:pPr>
      <w:r w:rsidRPr="1066A853">
        <w:t>Current contracts, agreements and payment processes remain unchanged</w:t>
      </w:r>
    </w:p>
    <w:p w14:paraId="56F14D5B" w14:textId="77777777" w:rsidR="006372D1" w:rsidRDefault="006372D1" w:rsidP="006372D1">
      <w:pPr>
        <w:pStyle w:val="ListParagraph"/>
        <w:numPr>
          <w:ilvl w:val="0"/>
          <w:numId w:val="1"/>
        </w:numPr>
        <w:spacing w:after="0" w:line="300" w:lineRule="auto"/>
      </w:pPr>
      <w:r w:rsidRPr="1066A853">
        <w:t>Day-to-day commissioning and supplier engagement will continue as normal</w:t>
      </w:r>
    </w:p>
    <w:p w14:paraId="0231893C" w14:textId="77777777" w:rsidR="006372D1" w:rsidRDefault="006372D1" w:rsidP="006372D1">
      <w:pPr>
        <w:pStyle w:val="ListParagraph"/>
        <w:numPr>
          <w:ilvl w:val="0"/>
          <w:numId w:val="1"/>
        </w:numPr>
        <w:spacing w:after="0" w:line="300" w:lineRule="auto"/>
      </w:pPr>
      <w:r w:rsidRPr="78C92367">
        <w:t>You should continue working with your usual council contacts</w:t>
      </w:r>
    </w:p>
    <w:p w14:paraId="416A68DC" w14:textId="77777777" w:rsidR="006372D1" w:rsidRDefault="006372D1" w:rsidP="006372D1">
      <w:pPr>
        <w:spacing w:after="0" w:line="300" w:lineRule="auto"/>
      </w:pPr>
    </w:p>
    <w:p w14:paraId="2A45A441" w14:textId="77777777" w:rsidR="006372D1" w:rsidRDefault="006372D1" w:rsidP="006372D1">
      <w:pPr>
        <w:spacing w:after="0" w:line="300" w:lineRule="auto"/>
      </w:pPr>
      <w:r w:rsidRPr="1066A853">
        <w:t xml:space="preserve">Our priority remains to ensure continuity of services while we </w:t>
      </w:r>
      <w:proofErr w:type="gramStart"/>
      <w:r w:rsidRPr="1066A853">
        <w:t>plan for the future</w:t>
      </w:r>
      <w:proofErr w:type="gramEnd"/>
      <w:r w:rsidRPr="1066A853">
        <w:t>. As the programme progresses, we will provide further information about any changes that may affect suppliers, including future commissioning arrangements.</w:t>
      </w:r>
    </w:p>
    <w:p w14:paraId="4CBB2469" w14:textId="77777777" w:rsidR="006372D1" w:rsidRDefault="006372D1" w:rsidP="006372D1">
      <w:pPr>
        <w:spacing w:after="0" w:line="300" w:lineRule="auto"/>
      </w:pPr>
    </w:p>
    <w:p w14:paraId="42709EF8" w14:textId="77777777" w:rsidR="006372D1" w:rsidRPr="00181665" w:rsidRDefault="006372D1" w:rsidP="006372D1">
      <w:pPr>
        <w:spacing w:after="0" w:line="300" w:lineRule="auto"/>
      </w:pPr>
      <w:r w:rsidRPr="555E4C1D">
        <w:lastRenderedPageBreak/>
        <w:t>We are committed to keeping you informed and will share updates as more detail becomes available.</w:t>
      </w:r>
      <w:r w:rsidRPr="555E4C1D">
        <w:rPr>
          <w:highlight w:val="yellow"/>
        </w:rPr>
        <w:t xml:space="preserve"> </w:t>
      </w:r>
      <w:r>
        <w:rPr>
          <w:highlight w:val="yellow"/>
        </w:rPr>
        <w:t>[</w:t>
      </w:r>
      <w:r w:rsidRPr="555E4C1D">
        <w:rPr>
          <w:highlight w:val="yellow"/>
        </w:rPr>
        <w:t>Include any opportunities for face –to-face engagement/events etc</w:t>
      </w:r>
      <w:r>
        <w:t>]</w:t>
      </w:r>
    </w:p>
    <w:p w14:paraId="758F6D3A" w14:textId="77777777" w:rsidR="006372D1" w:rsidRDefault="006372D1" w:rsidP="006372D1">
      <w:pPr>
        <w:spacing w:line="300" w:lineRule="auto"/>
      </w:pPr>
      <w:r w:rsidRPr="555E4C1D">
        <w:t>If you have any questions or would like to discuss this further, please do not hesitate to get in touch.</w:t>
      </w:r>
    </w:p>
    <w:p w14:paraId="1A5E41CF" w14:textId="77777777" w:rsidR="006372D1" w:rsidRDefault="006372D1" w:rsidP="006372D1">
      <w:pPr>
        <w:spacing w:line="300" w:lineRule="auto"/>
      </w:pPr>
      <w:r w:rsidRPr="4A856166">
        <w:t>Thank you for your continued support and partnership.</w:t>
      </w:r>
    </w:p>
    <w:p w14:paraId="2D0F5FDE" w14:textId="77777777" w:rsidR="006372D1" w:rsidRDefault="006372D1" w:rsidP="006372D1">
      <w:pPr>
        <w:spacing w:line="300" w:lineRule="auto"/>
      </w:pPr>
      <w:r>
        <w:t>Kind regards,</w:t>
      </w:r>
      <w:r>
        <w:br/>
        <w:t xml:space="preserve"> </w:t>
      </w:r>
      <w:r w:rsidRPr="3E22A98E">
        <w:rPr>
          <w:highlight w:val="yellow"/>
        </w:rPr>
        <w:t>[Name]</w:t>
      </w:r>
      <w:r>
        <w:br/>
      </w:r>
      <w:r w:rsidRPr="3E22A98E">
        <w:rPr>
          <w:highlight w:val="yellow"/>
        </w:rPr>
        <w:t xml:space="preserve"> [Title]</w:t>
      </w:r>
    </w:p>
    <w:p w14:paraId="41DD8DEE" w14:textId="77777777" w:rsidR="006372D1" w:rsidRDefault="006372D1" w:rsidP="006372D1"/>
    <w:p w14:paraId="5FE96556" w14:textId="77777777" w:rsidR="00D05289" w:rsidRDefault="00D05289" w:rsidP="00D05289"/>
    <w:p w14:paraId="33A74264" w14:textId="77777777" w:rsidR="00FE7CBB" w:rsidRDefault="00FE7CBB"/>
    <w:p w14:paraId="32AABB0A" w14:textId="77777777" w:rsidR="00DE743D" w:rsidRDefault="00DE743D"/>
    <w:sectPr w:rsidR="00DE743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1F2B9" w14:textId="77777777" w:rsidR="00064727" w:rsidRDefault="00064727" w:rsidP="00F05D81">
      <w:pPr>
        <w:spacing w:after="0" w:line="240" w:lineRule="auto"/>
      </w:pPr>
      <w:r>
        <w:separator/>
      </w:r>
    </w:p>
  </w:endnote>
  <w:endnote w:type="continuationSeparator" w:id="0">
    <w:p w14:paraId="2B81452A" w14:textId="77777777" w:rsidR="00064727" w:rsidRDefault="00064727" w:rsidP="00F0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BFB89" w14:textId="77777777" w:rsidR="00064727" w:rsidRDefault="00064727" w:rsidP="00F05D81">
      <w:pPr>
        <w:spacing w:after="0" w:line="240" w:lineRule="auto"/>
      </w:pPr>
      <w:r>
        <w:separator/>
      </w:r>
    </w:p>
  </w:footnote>
  <w:footnote w:type="continuationSeparator" w:id="0">
    <w:p w14:paraId="715E158A" w14:textId="77777777" w:rsidR="00064727" w:rsidRDefault="00064727" w:rsidP="00F05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7D3D" w14:textId="77777777" w:rsidR="00F05D81" w:rsidRDefault="00F05D81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0" wp14:anchorId="19207B50" wp14:editId="4686890F">
          <wp:simplePos x="0" y="0"/>
          <wp:positionH relativeFrom="page">
            <wp:posOffset>0</wp:posOffset>
          </wp:positionH>
          <wp:positionV relativeFrom="page">
            <wp:posOffset>18415</wp:posOffset>
          </wp:positionV>
          <wp:extent cx="7555865" cy="888365"/>
          <wp:effectExtent l="0" t="0" r="635" b="635"/>
          <wp:wrapNone/>
          <wp:docPr id="13246439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643953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88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28935B" w14:textId="77777777" w:rsidR="00F05D81" w:rsidRDefault="00F05D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4A83C"/>
    <w:multiLevelType w:val="hybridMultilevel"/>
    <w:tmpl w:val="B9C2ECB0"/>
    <w:lvl w:ilvl="0" w:tplc="C8F4B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0F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A8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C2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24A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07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24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65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A9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89"/>
    <w:rsid w:val="00031DF2"/>
    <w:rsid w:val="00064727"/>
    <w:rsid w:val="00145926"/>
    <w:rsid w:val="00204042"/>
    <w:rsid w:val="00213F92"/>
    <w:rsid w:val="0021595A"/>
    <w:rsid w:val="00247C85"/>
    <w:rsid w:val="00392C4F"/>
    <w:rsid w:val="003A1A0E"/>
    <w:rsid w:val="004057BE"/>
    <w:rsid w:val="00413A7D"/>
    <w:rsid w:val="00445DF2"/>
    <w:rsid w:val="00474107"/>
    <w:rsid w:val="004F01FF"/>
    <w:rsid w:val="004F4FF2"/>
    <w:rsid w:val="00522720"/>
    <w:rsid w:val="00546CEB"/>
    <w:rsid w:val="006372D1"/>
    <w:rsid w:val="0090001B"/>
    <w:rsid w:val="009C7AA1"/>
    <w:rsid w:val="00AF52AC"/>
    <w:rsid w:val="00B40F92"/>
    <w:rsid w:val="00BA29E0"/>
    <w:rsid w:val="00BC51AD"/>
    <w:rsid w:val="00C36DCA"/>
    <w:rsid w:val="00D05289"/>
    <w:rsid w:val="00D967CC"/>
    <w:rsid w:val="00DE743D"/>
    <w:rsid w:val="00E30CAB"/>
    <w:rsid w:val="00EF1F37"/>
    <w:rsid w:val="00F05D81"/>
    <w:rsid w:val="00F32FC3"/>
    <w:rsid w:val="00FD375A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58017"/>
  <w15:chartTrackingRefBased/>
  <w15:docId w15:val="{8466270C-B536-4461-AA5F-64BD0FDE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89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7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7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7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7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5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D81"/>
  </w:style>
  <w:style w:type="paragraph" w:styleId="Footer">
    <w:name w:val="footer"/>
    <w:basedOn w:val="Normal"/>
    <w:link w:val="FooterChar"/>
    <w:uiPriority w:val="99"/>
    <w:unhideWhenUsed/>
    <w:rsid w:val="00F05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D81"/>
  </w:style>
  <w:style w:type="table" w:styleId="TableGrid">
    <w:name w:val="Table Grid"/>
    <w:basedOn w:val="TableNormal"/>
    <w:uiPriority w:val="39"/>
    <w:rsid w:val="003A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awson002\OneDrive%20-%20Lancashire%20County%20Council\Desktop\10852%20Letter%204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6ea7bd-5f05-4f12-8d08-84dc903f89d0" xsi:nil="true"/>
    <lcf76f155ced4ddcb4097134ff3c332f xmlns="b15f4876-e7cb-414d-b8e5-3e796932808b">
      <Terms xmlns="http://schemas.microsoft.com/office/infopath/2007/PartnerControls"/>
    </lcf76f155ced4ddcb4097134ff3c332f>
    <Emailedby xmlns="b15f4876-e7cb-414d-b8e5-3e796932808b">
      <UserInfo>
        <DisplayName/>
        <AccountId xsi:nil="true"/>
        <AccountType/>
      </UserInfo>
    </Emailedby>
    <Takenby xmlns="b15f4876-e7cb-414d-b8e5-3e796932808b">
      <UserInfo>
        <DisplayName/>
        <AccountId xsi:nil="true"/>
        <AccountType/>
      </UserInfo>
    </Takenby>
    <Consent_x002f_CopyrightExpirydate xmlns="b15f4876-e7cb-414d-b8e5-3e796932808b" xsi:nil="true"/>
    <_Flow_SignoffStatus xmlns="b15f4876-e7cb-414d-b8e5-3e79693280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A7D6679437246A58C7E060CA4407D" ma:contentTypeVersion="23" ma:contentTypeDescription="Create a new document." ma:contentTypeScope="" ma:versionID="1f30d5b92792607d9ceee7f96b3e9470">
  <xsd:schema xmlns:xsd="http://www.w3.org/2001/XMLSchema" xmlns:xs="http://www.w3.org/2001/XMLSchema" xmlns:p="http://schemas.microsoft.com/office/2006/metadata/properties" xmlns:ns2="b15f4876-e7cb-414d-b8e5-3e796932808b" xmlns:ns3="db6ea7bd-5f05-4f12-8d08-84dc903f89d0" targetNamespace="http://schemas.microsoft.com/office/2006/metadata/properties" ma:root="true" ma:fieldsID="323a016fd2aa01f0f9a0600af32821db" ns2:_="" ns3:_="">
    <xsd:import namespace="b15f4876-e7cb-414d-b8e5-3e796932808b"/>
    <xsd:import namespace="db6ea7bd-5f05-4f12-8d08-84dc903f89d0"/>
    <xsd:element name="properties">
      <xsd:complexType>
        <xsd:sequence>
          <xsd:element name="documentManagement">
            <xsd:complexType>
              <xsd:all>
                <xsd:element ref="ns2:Emailedb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_Flow_SignoffStatus" minOccurs="0"/>
                <xsd:element ref="ns2:MediaServiceSearchProperties" minOccurs="0"/>
                <xsd:element ref="ns2:Takenby" minOccurs="0"/>
                <xsd:element ref="ns2:Consent_x002f_CopyrightExpiry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f4876-e7cb-414d-b8e5-3e796932808b" elementFormDefault="qualified">
    <xsd:import namespace="http://schemas.microsoft.com/office/2006/documentManagement/types"/>
    <xsd:import namespace="http://schemas.microsoft.com/office/infopath/2007/PartnerControls"/>
    <xsd:element name="Emailedby" ma:index="3" nillable="true" ma:displayName="Emailed by" ma:format="Dropdown" ma:list="UserInfo" ma:SharePointGroup="0" ma:internalName="Email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hidden="true" ma:internalName="MediaServiceOCR" ma:readOnly="true">
      <xsd:simpleType>
        <xsd:restriction base="dms:Note"/>
      </xsd:simpleType>
    </xsd:element>
    <xsd:element name="_Flow_SignoffStatus" ma:index="24" nillable="true" ma:displayName="Sign-off status" ma:hidden="true" ma:internalName="Sign_x002d_off_x0020_status" ma:readOnly="fals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kenby" ma:index="27" nillable="true" ma:displayName="Taken by" ma:format="Dropdown" ma:list="UserInfo" ma:SharePointGroup="0" ma:internalName="Taken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sent_x002f_CopyrightExpirydate" ma:index="28" nillable="true" ma:displayName="Consent / Copyright Expiry date" ma:format="DateOnly" ma:internalName="Consent_x002f_CopyrightExpirydate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ea7bd-5f05-4f12-8d08-84dc903f89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c02db657-725b-4feb-b0c6-2629d1b88bc6}" ma:internalName="TaxCatchAll" ma:readOnly="false" ma:showField="CatchAllData" ma:web="db6ea7bd-5f05-4f12-8d08-84dc903f8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FBF2E-C6D0-42FB-96BA-6936580FE631}">
  <ds:schemaRefs>
    <ds:schemaRef ds:uri="http://schemas.microsoft.com/office/2006/metadata/properties"/>
    <ds:schemaRef ds:uri="http://schemas.microsoft.com/office/infopath/2007/PartnerControls"/>
    <ds:schemaRef ds:uri="db6ea7bd-5f05-4f12-8d08-84dc903f89d0"/>
    <ds:schemaRef ds:uri="b15f4876-e7cb-414d-b8e5-3e796932808b"/>
  </ds:schemaRefs>
</ds:datastoreItem>
</file>

<file path=customXml/itemProps2.xml><?xml version="1.0" encoding="utf-8"?>
<ds:datastoreItem xmlns:ds="http://schemas.openxmlformats.org/officeDocument/2006/customXml" ds:itemID="{4C57F06B-7DE1-423A-A5F2-10FEAD1DE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f4876-e7cb-414d-b8e5-3e796932808b"/>
    <ds:schemaRef ds:uri="db6ea7bd-5f05-4f12-8d08-84dc903f8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8DE79F-64BB-45D0-A981-A01BE8D8EDC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10852 Letter 4 (002).dotx</Template>
  <TotalTime>1</TotalTime>
  <Pages>2</Pages>
  <Words>312</Words>
  <Characters>1648</Characters>
  <Application>Microsoft Office Word</Application>
  <DocSecurity>0</DocSecurity>
  <Lines>44</Lines>
  <Paragraphs>24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Dawson, Charlotte</dc:creator>
  <cp:keywords/>
  <dc:description/>
  <cp:lastModifiedBy>Jolly, Jody</cp:lastModifiedBy>
  <cp:revision>8</cp:revision>
  <dcterms:created xsi:type="dcterms:W3CDTF">2026-07-01T15:45:00Z</dcterms:created>
  <dcterms:modified xsi:type="dcterms:W3CDTF">2026-07-16T08:54:00Z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0x0101008B8A7D6679437246A58C7E060CA4407D</vt:lpwstr>
  </property>
  <property fmtid="{D5CDD505-2E9C-101B-9397-08002B2CF9AE}" pid="3" name="MediaServiceImageTags">
    <vt:lpwstr/>
  </property>
</Properties>
</file>