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BD74" w14:textId="77777777" w:rsidR="0053094B" w:rsidRDefault="00C751D1">
      <w:pPr>
        <w:pStyle w:val="BodyText"/>
        <w:rPr>
          <w:rFonts w:ascii="Times New Roman"/>
          <w:b w:val="0"/>
          <w:sz w:val="72"/>
        </w:rPr>
      </w:pPr>
      <w:r>
        <w:rPr>
          <w:noProof/>
        </w:rPr>
        <w:drawing>
          <wp:anchor distT="0" distB="0" distL="0" distR="0" simplePos="0" relativeHeight="487472128" behindDoc="1" locked="0" layoutInCell="1" allowOverlap="1" wp14:anchorId="033FBDD4" wp14:editId="033FBDD5">
            <wp:simplePos x="0" y="0"/>
            <wp:positionH relativeFrom="page">
              <wp:posOffset>292539</wp:posOffset>
            </wp:positionH>
            <wp:positionV relativeFrom="page">
              <wp:posOffset>368928</wp:posOffset>
            </wp:positionV>
            <wp:extent cx="6947806" cy="100217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947806" cy="10021703"/>
                    </a:xfrm>
                    <a:prstGeom prst="rect">
                      <a:avLst/>
                    </a:prstGeom>
                  </pic:spPr>
                </pic:pic>
              </a:graphicData>
            </a:graphic>
          </wp:anchor>
        </w:drawing>
      </w:r>
    </w:p>
    <w:p w14:paraId="033FBD75" w14:textId="77777777" w:rsidR="0053094B" w:rsidRDefault="0053094B">
      <w:pPr>
        <w:pStyle w:val="BodyText"/>
        <w:rPr>
          <w:rFonts w:ascii="Times New Roman"/>
          <w:b w:val="0"/>
          <w:sz w:val="72"/>
        </w:rPr>
      </w:pPr>
    </w:p>
    <w:p w14:paraId="033FBD76" w14:textId="77777777" w:rsidR="0053094B" w:rsidRDefault="0053094B">
      <w:pPr>
        <w:pStyle w:val="BodyText"/>
        <w:rPr>
          <w:rFonts w:ascii="Times New Roman"/>
          <w:b w:val="0"/>
          <w:sz w:val="72"/>
        </w:rPr>
      </w:pPr>
    </w:p>
    <w:p w14:paraId="033FBD77" w14:textId="77777777" w:rsidR="0053094B" w:rsidRDefault="0053094B">
      <w:pPr>
        <w:pStyle w:val="BodyText"/>
        <w:rPr>
          <w:rFonts w:ascii="Times New Roman"/>
          <w:b w:val="0"/>
          <w:sz w:val="72"/>
        </w:rPr>
      </w:pPr>
    </w:p>
    <w:p w14:paraId="033FBD78" w14:textId="77777777" w:rsidR="0053094B" w:rsidRDefault="0053094B">
      <w:pPr>
        <w:pStyle w:val="BodyText"/>
        <w:rPr>
          <w:rFonts w:ascii="Times New Roman"/>
          <w:b w:val="0"/>
          <w:sz w:val="72"/>
        </w:rPr>
      </w:pPr>
    </w:p>
    <w:p w14:paraId="033FBD79" w14:textId="77777777" w:rsidR="0053094B" w:rsidRDefault="0053094B">
      <w:pPr>
        <w:pStyle w:val="BodyText"/>
        <w:rPr>
          <w:rFonts w:ascii="Times New Roman"/>
          <w:b w:val="0"/>
          <w:sz w:val="72"/>
        </w:rPr>
      </w:pPr>
    </w:p>
    <w:p w14:paraId="033FBD7A" w14:textId="77777777" w:rsidR="0053094B" w:rsidRDefault="0053094B">
      <w:pPr>
        <w:pStyle w:val="BodyText"/>
        <w:rPr>
          <w:rFonts w:ascii="Times New Roman"/>
          <w:b w:val="0"/>
          <w:sz w:val="72"/>
        </w:rPr>
      </w:pPr>
    </w:p>
    <w:p w14:paraId="033FBD7B" w14:textId="77777777" w:rsidR="0053094B" w:rsidRDefault="0053094B">
      <w:pPr>
        <w:pStyle w:val="BodyText"/>
        <w:rPr>
          <w:rFonts w:ascii="Times New Roman"/>
          <w:b w:val="0"/>
          <w:sz w:val="72"/>
        </w:rPr>
      </w:pPr>
    </w:p>
    <w:p w14:paraId="033FBD7C" w14:textId="77777777" w:rsidR="0053094B" w:rsidRDefault="0053094B">
      <w:pPr>
        <w:pStyle w:val="BodyText"/>
        <w:spacing w:before="548"/>
        <w:rPr>
          <w:rFonts w:ascii="Times New Roman"/>
          <w:b w:val="0"/>
          <w:sz w:val="72"/>
        </w:rPr>
      </w:pPr>
    </w:p>
    <w:p w14:paraId="033FBD7D" w14:textId="77777777" w:rsidR="0053094B" w:rsidRDefault="00C751D1">
      <w:pPr>
        <w:pStyle w:val="Title"/>
      </w:pPr>
      <w:r>
        <w:t>Dynamic</w:t>
      </w:r>
      <w:r>
        <w:rPr>
          <w:spacing w:val="-7"/>
        </w:rPr>
        <w:t xml:space="preserve"> </w:t>
      </w:r>
      <w:r>
        <w:t>Purchasing</w:t>
      </w:r>
      <w:r>
        <w:rPr>
          <w:spacing w:val="-7"/>
        </w:rPr>
        <w:t xml:space="preserve"> </w:t>
      </w:r>
      <w:r>
        <w:t>System</w:t>
      </w:r>
      <w:r>
        <w:rPr>
          <w:spacing w:val="2"/>
        </w:rPr>
        <w:t xml:space="preserve"> </w:t>
      </w:r>
      <w:r>
        <w:rPr>
          <w:spacing w:val="-10"/>
        </w:rPr>
        <w:t>-</w:t>
      </w:r>
    </w:p>
    <w:p w14:paraId="033FBD7E" w14:textId="36526ED0" w:rsidR="0053094B" w:rsidRDefault="00C751D1">
      <w:pPr>
        <w:ind w:left="100"/>
        <w:rPr>
          <w:rFonts w:ascii="Calibri"/>
          <w:b/>
          <w:sz w:val="52"/>
        </w:rPr>
      </w:pPr>
      <w:r>
        <w:rPr>
          <w:rFonts w:ascii="Calibri"/>
          <w:b/>
          <w:sz w:val="52"/>
        </w:rPr>
        <w:t>Cleaning Services</w:t>
      </w:r>
      <w:r>
        <w:rPr>
          <w:rFonts w:ascii="Calibri"/>
          <w:b/>
          <w:sz w:val="52"/>
        </w:rPr>
        <w:t xml:space="preserve"> for Schools</w:t>
      </w:r>
    </w:p>
    <w:p w14:paraId="033FBD7F" w14:textId="77777777" w:rsidR="0053094B" w:rsidRDefault="00C751D1">
      <w:pPr>
        <w:spacing w:before="268"/>
        <w:ind w:left="100"/>
        <w:rPr>
          <w:rFonts w:ascii="Calibri"/>
          <w:b/>
          <w:sz w:val="40"/>
        </w:rPr>
      </w:pPr>
      <w:r>
        <w:rPr>
          <w:rFonts w:ascii="Calibri"/>
          <w:b/>
          <w:sz w:val="40"/>
        </w:rPr>
        <w:t>Frequently</w:t>
      </w:r>
      <w:r>
        <w:rPr>
          <w:rFonts w:ascii="Calibri"/>
          <w:b/>
          <w:spacing w:val="-8"/>
          <w:sz w:val="40"/>
        </w:rPr>
        <w:t xml:space="preserve"> </w:t>
      </w:r>
      <w:r>
        <w:rPr>
          <w:rFonts w:ascii="Calibri"/>
          <w:b/>
          <w:sz w:val="40"/>
        </w:rPr>
        <w:t>Asked</w:t>
      </w:r>
      <w:r>
        <w:rPr>
          <w:rFonts w:ascii="Calibri"/>
          <w:b/>
          <w:spacing w:val="-4"/>
          <w:sz w:val="40"/>
        </w:rPr>
        <w:t xml:space="preserve"> </w:t>
      </w:r>
      <w:r>
        <w:rPr>
          <w:rFonts w:ascii="Calibri"/>
          <w:b/>
          <w:sz w:val="40"/>
        </w:rPr>
        <w:t>Questions</w:t>
      </w:r>
      <w:r>
        <w:rPr>
          <w:rFonts w:ascii="Calibri"/>
          <w:b/>
          <w:spacing w:val="-4"/>
          <w:sz w:val="40"/>
        </w:rPr>
        <w:t xml:space="preserve"> </w:t>
      </w:r>
      <w:r>
        <w:rPr>
          <w:rFonts w:ascii="Calibri"/>
          <w:b/>
          <w:spacing w:val="-2"/>
          <w:sz w:val="40"/>
        </w:rPr>
        <w:t>(FAQs)</w:t>
      </w:r>
    </w:p>
    <w:p w14:paraId="033FBD80" w14:textId="77777777" w:rsidR="0053094B" w:rsidRDefault="0053094B">
      <w:pPr>
        <w:pStyle w:val="BodyText"/>
        <w:rPr>
          <w:rFonts w:ascii="Calibri"/>
          <w:sz w:val="40"/>
        </w:rPr>
      </w:pPr>
    </w:p>
    <w:p w14:paraId="033FBD81" w14:textId="77777777" w:rsidR="0053094B" w:rsidRDefault="0053094B">
      <w:pPr>
        <w:pStyle w:val="BodyText"/>
        <w:spacing w:before="247"/>
        <w:rPr>
          <w:rFonts w:ascii="Calibri"/>
          <w:sz w:val="40"/>
        </w:rPr>
      </w:pPr>
    </w:p>
    <w:p w14:paraId="033FBD82" w14:textId="0B6BE180" w:rsidR="0053094B" w:rsidRDefault="00C751D1">
      <w:pPr>
        <w:ind w:left="100"/>
        <w:rPr>
          <w:rFonts w:ascii="Calibri"/>
          <w:b/>
          <w:sz w:val="20"/>
        </w:rPr>
      </w:pPr>
      <w:r>
        <w:rPr>
          <w:rFonts w:ascii="Calibri"/>
          <w:b/>
          <w:sz w:val="20"/>
        </w:rPr>
        <w:t>V1.0</w:t>
      </w:r>
      <w:r>
        <w:rPr>
          <w:rFonts w:ascii="Calibri"/>
          <w:b/>
          <w:spacing w:val="-6"/>
          <w:sz w:val="20"/>
        </w:rPr>
        <w:t xml:space="preserve"> </w:t>
      </w:r>
      <w:r>
        <w:rPr>
          <w:rFonts w:ascii="Calibri"/>
          <w:b/>
          <w:sz w:val="20"/>
        </w:rPr>
        <w:t>January 2025</w:t>
      </w:r>
    </w:p>
    <w:p w14:paraId="033FBD83" w14:textId="77777777" w:rsidR="0053094B" w:rsidRDefault="0053094B">
      <w:pPr>
        <w:rPr>
          <w:rFonts w:ascii="Calibri"/>
          <w:sz w:val="20"/>
        </w:rPr>
        <w:sectPr w:rsidR="0053094B">
          <w:type w:val="continuous"/>
          <w:pgSz w:w="11910" w:h="16840"/>
          <w:pgMar w:top="1920" w:right="1620" w:bottom="280" w:left="1340" w:header="720" w:footer="720" w:gutter="0"/>
          <w:cols w:space="720"/>
        </w:sectPr>
      </w:pPr>
    </w:p>
    <w:p w14:paraId="033FBD84" w14:textId="33DF75B0" w:rsidR="0053094B" w:rsidRDefault="00C751D1">
      <w:pPr>
        <w:pStyle w:val="BodyText"/>
        <w:spacing w:before="83"/>
        <w:ind w:left="100" w:right="315"/>
      </w:pPr>
      <w:r>
        <w:lastRenderedPageBreak/>
        <w:t>The</w:t>
      </w:r>
      <w:r>
        <w:rPr>
          <w:spacing w:val="-4"/>
        </w:rPr>
        <w:t xml:space="preserve"> </w:t>
      </w:r>
      <w:r>
        <w:t>following</w:t>
      </w:r>
      <w:r>
        <w:rPr>
          <w:spacing w:val="-4"/>
        </w:rPr>
        <w:t xml:space="preserve"> </w:t>
      </w:r>
      <w:r>
        <w:t>is</w:t>
      </w:r>
      <w:r>
        <w:rPr>
          <w:spacing w:val="-3"/>
        </w:rPr>
        <w:t xml:space="preserve"> </w:t>
      </w:r>
      <w:r>
        <w:t>a</w:t>
      </w:r>
      <w:r>
        <w:rPr>
          <w:spacing w:val="-3"/>
        </w:rPr>
        <w:t xml:space="preserve"> </w:t>
      </w:r>
      <w:r>
        <w:t>record of</w:t>
      </w:r>
      <w:r>
        <w:rPr>
          <w:spacing w:val="-1"/>
        </w:rPr>
        <w:t xml:space="preserve"> </w:t>
      </w:r>
      <w:r>
        <w:t>frequently</w:t>
      </w:r>
      <w:r>
        <w:rPr>
          <w:spacing w:val="-1"/>
        </w:rPr>
        <w:t xml:space="preserve"> </w:t>
      </w:r>
      <w:r>
        <w:t>asked</w:t>
      </w:r>
      <w:r>
        <w:rPr>
          <w:spacing w:val="-5"/>
        </w:rPr>
        <w:t xml:space="preserve"> </w:t>
      </w:r>
      <w:r>
        <w:t>questions</w:t>
      </w:r>
      <w:r>
        <w:rPr>
          <w:spacing w:val="-3"/>
        </w:rPr>
        <w:t xml:space="preserve"> </w:t>
      </w:r>
      <w:r>
        <w:t>(FAQs)</w:t>
      </w:r>
      <w:r>
        <w:rPr>
          <w:spacing w:val="-2"/>
        </w:rPr>
        <w:t xml:space="preserve"> </w:t>
      </w:r>
      <w:r>
        <w:t>regarding</w:t>
      </w:r>
      <w:r>
        <w:rPr>
          <w:spacing w:val="-3"/>
        </w:rPr>
        <w:t xml:space="preserve"> </w:t>
      </w:r>
      <w:r>
        <w:t>the</w:t>
      </w:r>
      <w:r>
        <w:rPr>
          <w:spacing w:val="-1"/>
        </w:rPr>
        <w:t xml:space="preserve"> </w:t>
      </w:r>
      <w:r>
        <w:t>provision</w:t>
      </w:r>
      <w:r>
        <w:rPr>
          <w:spacing w:val="-1"/>
        </w:rPr>
        <w:t xml:space="preserve"> </w:t>
      </w:r>
      <w:r>
        <w:t>of Schools Cleaning</w:t>
      </w:r>
      <w:r>
        <w:t xml:space="preserve"> services</w:t>
      </w:r>
      <w:r>
        <w:rPr>
          <w:spacing w:val="-3"/>
        </w:rPr>
        <w:t xml:space="preserve"> </w:t>
      </w:r>
      <w:r>
        <w:t>- dynamic purchasing system (DPS).</w:t>
      </w:r>
    </w:p>
    <w:p w14:paraId="033FBD85" w14:textId="77777777" w:rsidR="0053094B" w:rsidRDefault="0053094B">
      <w:pPr>
        <w:spacing w:before="22"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961"/>
        <w:gridCol w:w="9357"/>
      </w:tblGrid>
      <w:tr w:rsidR="0053094B" w14:paraId="033FBD89" w14:textId="77777777">
        <w:trPr>
          <w:trHeight w:val="253"/>
        </w:trPr>
        <w:tc>
          <w:tcPr>
            <w:tcW w:w="572" w:type="dxa"/>
          </w:tcPr>
          <w:p w14:paraId="033FBD86" w14:textId="77777777" w:rsidR="0053094B" w:rsidRDefault="00C751D1">
            <w:pPr>
              <w:pStyle w:val="TableParagraph"/>
              <w:spacing w:line="234" w:lineRule="exact"/>
              <w:rPr>
                <w:b/>
              </w:rPr>
            </w:pPr>
            <w:r>
              <w:rPr>
                <w:b/>
                <w:spacing w:val="-5"/>
              </w:rPr>
              <w:t>No.</w:t>
            </w:r>
          </w:p>
        </w:tc>
        <w:tc>
          <w:tcPr>
            <w:tcW w:w="3961" w:type="dxa"/>
          </w:tcPr>
          <w:p w14:paraId="033FBD87" w14:textId="77777777" w:rsidR="0053094B" w:rsidRDefault="00C751D1">
            <w:pPr>
              <w:pStyle w:val="TableParagraph"/>
              <w:spacing w:line="234" w:lineRule="exact"/>
              <w:rPr>
                <w:b/>
              </w:rPr>
            </w:pPr>
            <w:r>
              <w:rPr>
                <w:b/>
                <w:spacing w:val="-2"/>
              </w:rPr>
              <w:t>Question</w:t>
            </w:r>
          </w:p>
        </w:tc>
        <w:tc>
          <w:tcPr>
            <w:tcW w:w="9357" w:type="dxa"/>
          </w:tcPr>
          <w:p w14:paraId="033FBD88" w14:textId="77777777" w:rsidR="0053094B" w:rsidRDefault="00C751D1">
            <w:pPr>
              <w:pStyle w:val="TableParagraph"/>
              <w:spacing w:line="234" w:lineRule="exact"/>
              <w:rPr>
                <w:b/>
              </w:rPr>
            </w:pPr>
            <w:r>
              <w:rPr>
                <w:b/>
                <w:spacing w:val="-2"/>
              </w:rPr>
              <w:t>Answer</w:t>
            </w:r>
          </w:p>
        </w:tc>
      </w:tr>
      <w:tr w:rsidR="0053094B" w14:paraId="033FBD8E" w14:textId="77777777">
        <w:trPr>
          <w:trHeight w:val="757"/>
        </w:trPr>
        <w:tc>
          <w:tcPr>
            <w:tcW w:w="572" w:type="dxa"/>
          </w:tcPr>
          <w:p w14:paraId="033FBD8A" w14:textId="77777777" w:rsidR="0053094B" w:rsidRDefault="00C751D1">
            <w:pPr>
              <w:pStyle w:val="TableParagraph"/>
            </w:pPr>
            <w:r>
              <w:rPr>
                <w:spacing w:val="-10"/>
              </w:rPr>
              <w:t>1</w:t>
            </w:r>
          </w:p>
        </w:tc>
        <w:tc>
          <w:tcPr>
            <w:tcW w:w="3961" w:type="dxa"/>
          </w:tcPr>
          <w:p w14:paraId="033FBD8B" w14:textId="77777777" w:rsidR="0053094B" w:rsidRDefault="00C751D1">
            <w:pPr>
              <w:pStyle w:val="TableParagraph"/>
            </w:pPr>
            <w:r>
              <w:t>Can</w:t>
            </w:r>
            <w:r>
              <w:rPr>
                <w:spacing w:val="-5"/>
              </w:rPr>
              <w:t xml:space="preserve"> </w:t>
            </w:r>
            <w:r>
              <w:t>I</w:t>
            </w:r>
            <w:r>
              <w:rPr>
                <w:spacing w:val="-3"/>
              </w:rPr>
              <w:t xml:space="preserve"> </w:t>
            </w:r>
            <w:r>
              <w:t>apply</w:t>
            </w:r>
            <w:r>
              <w:rPr>
                <w:spacing w:val="-7"/>
              </w:rPr>
              <w:t xml:space="preserve"> </w:t>
            </w:r>
            <w:r>
              <w:t>to</w:t>
            </w:r>
            <w:r>
              <w:rPr>
                <w:spacing w:val="-7"/>
              </w:rPr>
              <w:t xml:space="preserve"> </w:t>
            </w:r>
            <w:r>
              <w:t>join</w:t>
            </w:r>
            <w:r>
              <w:rPr>
                <w:spacing w:val="-5"/>
              </w:rPr>
              <w:t xml:space="preserve"> </w:t>
            </w:r>
            <w:r>
              <w:t>the</w:t>
            </w:r>
            <w:r>
              <w:rPr>
                <w:spacing w:val="-7"/>
              </w:rPr>
              <w:t xml:space="preserve"> </w:t>
            </w:r>
            <w:r>
              <w:t>DPS</w:t>
            </w:r>
            <w:r>
              <w:rPr>
                <w:spacing w:val="-5"/>
              </w:rPr>
              <w:t xml:space="preserve"> </w:t>
            </w:r>
            <w:r>
              <w:t>by</w:t>
            </w:r>
            <w:r>
              <w:rPr>
                <w:spacing w:val="-5"/>
              </w:rPr>
              <w:t xml:space="preserve"> </w:t>
            </w:r>
            <w:r>
              <w:t>printing and posting my paperwork?</w:t>
            </w:r>
          </w:p>
        </w:tc>
        <w:tc>
          <w:tcPr>
            <w:tcW w:w="9357" w:type="dxa"/>
          </w:tcPr>
          <w:p w14:paraId="033FBD8C" w14:textId="77777777" w:rsidR="0053094B" w:rsidRDefault="00C751D1">
            <w:pPr>
              <w:pStyle w:val="TableParagraph"/>
            </w:pPr>
            <w:r>
              <w:t>No.</w:t>
            </w:r>
            <w:r>
              <w:rPr>
                <w:spacing w:val="-2"/>
              </w:rPr>
              <w:t xml:space="preserve"> </w:t>
            </w:r>
            <w:r>
              <w:t>The</w:t>
            </w:r>
            <w:r>
              <w:rPr>
                <w:spacing w:val="-3"/>
              </w:rPr>
              <w:t xml:space="preserve"> </w:t>
            </w:r>
            <w:r>
              <w:t>DPS</w:t>
            </w:r>
            <w:r>
              <w:rPr>
                <w:spacing w:val="-5"/>
              </w:rPr>
              <w:t xml:space="preserve"> </w:t>
            </w:r>
            <w:r>
              <w:t>must</w:t>
            </w:r>
            <w:r>
              <w:rPr>
                <w:spacing w:val="-1"/>
              </w:rPr>
              <w:t xml:space="preserve"> </w:t>
            </w:r>
            <w:r>
              <w:t>operate</w:t>
            </w:r>
            <w:r>
              <w:rPr>
                <w:spacing w:val="-1"/>
              </w:rPr>
              <w:t xml:space="preserve"> </w:t>
            </w:r>
            <w:r>
              <w:t>as</w:t>
            </w:r>
            <w:r>
              <w:rPr>
                <w:spacing w:val="-5"/>
              </w:rPr>
              <w:t xml:space="preserve"> </w:t>
            </w:r>
            <w:r>
              <w:t>a</w:t>
            </w:r>
            <w:r>
              <w:rPr>
                <w:spacing w:val="-5"/>
              </w:rPr>
              <w:t xml:space="preserve"> </w:t>
            </w:r>
            <w:r>
              <w:t>completely</w:t>
            </w:r>
            <w:r>
              <w:rPr>
                <w:spacing w:val="-5"/>
              </w:rPr>
              <w:t xml:space="preserve"> </w:t>
            </w:r>
            <w:r>
              <w:t>electronic</w:t>
            </w:r>
            <w:r>
              <w:rPr>
                <w:spacing w:val="-2"/>
              </w:rPr>
              <w:t xml:space="preserve"> </w:t>
            </w:r>
            <w:r>
              <w:t>system.</w:t>
            </w:r>
            <w:r>
              <w:rPr>
                <w:spacing w:val="-4"/>
              </w:rPr>
              <w:t xml:space="preserve"> </w:t>
            </w:r>
            <w:r>
              <w:t>If</w:t>
            </w:r>
            <w:r>
              <w:rPr>
                <w:spacing w:val="-1"/>
              </w:rPr>
              <w:t xml:space="preserve"> </w:t>
            </w:r>
            <w:r>
              <w:t>you</w:t>
            </w:r>
            <w:r>
              <w:rPr>
                <w:spacing w:val="-5"/>
              </w:rPr>
              <w:t xml:space="preserve"> </w:t>
            </w:r>
            <w:r>
              <w:t>download</w:t>
            </w:r>
            <w:r>
              <w:rPr>
                <w:spacing w:val="-3"/>
              </w:rPr>
              <w:t xml:space="preserve"> </w:t>
            </w:r>
            <w:r>
              <w:t>and</w:t>
            </w:r>
            <w:r>
              <w:rPr>
                <w:spacing w:val="-3"/>
              </w:rPr>
              <w:t xml:space="preserve"> </w:t>
            </w:r>
            <w:r>
              <w:t xml:space="preserve">complete the selection questionnaire by hand, you must scan in or photograph it, upload and submit </w:t>
            </w:r>
            <w:proofErr w:type="gramStart"/>
            <w:r>
              <w:t>it</w:t>
            </w:r>
            <w:proofErr w:type="gramEnd"/>
          </w:p>
          <w:p w14:paraId="033FBD8D" w14:textId="77777777" w:rsidR="0053094B" w:rsidRDefault="00C751D1">
            <w:pPr>
              <w:pStyle w:val="TableParagraph"/>
              <w:spacing w:line="232" w:lineRule="exact"/>
            </w:pPr>
            <w:r>
              <w:t>via</w:t>
            </w:r>
            <w:r>
              <w:rPr>
                <w:spacing w:val="-5"/>
              </w:rPr>
              <w:t xml:space="preserve"> </w:t>
            </w:r>
            <w:r>
              <w:t>the</w:t>
            </w:r>
            <w:r>
              <w:rPr>
                <w:spacing w:val="-4"/>
              </w:rPr>
              <w:t xml:space="preserve"> </w:t>
            </w:r>
            <w:r>
              <w:t>iSupplier</w:t>
            </w:r>
            <w:r>
              <w:rPr>
                <w:spacing w:val="-3"/>
              </w:rPr>
              <w:t xml:space="preserve"> </w:t>
            </w:r>
            <w:r>
              <w:rPr>
                <w:spacing w:val="-2"/>
              </w:rPr>
              <w:t>Portal.</w:t>
            </w:r>
          </w:p>
        </w:tc>
      </w:tr>
      <w:tr w:rsidR="0053094B" w14:paraId="033FBD94" w14:textId="77777777">
        <w:trPr>
          <w:trHeight w:val="760"/>
        </w:trPr>
        <w:tc>
          <w:tcPr>
            <w:tcW w:w="572" w:type="dxa"/>
          </w:tcPr>
          <w:p w14:paraId="033FBD8F" w14:textId="77777777" w:rsidR="0053094B" w:rsidRDefault="00C751D1">
            <w:pPr>
              <w:pStyle w:val="TableParagraph"/>
            </w:pPr>
            <w:r>
              <w:rPr>
                <w:spacing w:val="-10"/>
              </w:rPr>
              <w:t>2</w:t>
            </w:r>
          </w:p>
        </w:tc>
        <w:tc>
          <w:tcPr>
            <w:tcW w:w="3961" w:type="dxa"/>
          </w:tcPr>
          <w:p w14:paraId="033FBD90" w14:textId="77777777" w:rsidR="0053094B" w:rsidRDefault="00C751D1">
            <w:pPr>
              <w:pStyle w:val="TableParagraph"/>
            </w:pPr>
            <w:r>
              <w:t>How</w:t>
            </w:r>
            <w:r>
              <w:rPr>
                <w:spacing w:val="-4"/>
              </w:rPr>
              <w:t xml:space="preserve"> </w:t>
            </w:r>
            <w:r>
              <w:t>will</w:t>
            </w:r>
            <w:r>
              <w:rPr>
                <w:spacing w:val="-3"/>
              </w:rPr>
              <w:t xml:space="preserve"> </w:t>
            </w:r>
            <w:r>
              <w:t>I</w:t>
            </w:r>
            <w:r>
              <w:rPr>
                <w:spacing w:val="-2"/>
              </w:rPr>
              <w:t xml:space="preserve"> </w:t>
            </w:r>
            <w:r>
              <w:t>be</w:t>
            </w:r>
            <w:r>
              <w:rPr>
                <w:spacing w:val="-3"/>
              </w:rPr>
              <w:t xml:space="preserve"> </w:t>
            </w:r>
            <w:r>
              <w:t>notified</w:t>
            </w:r>
            <w:r>
              <w:rPr>
                <w:spacing w:val="-2"/>
              </w:rPr>
              <w:t xml:space="preserve"> </w:t>
            </w:r>
            <w:r>
              <w:t>as</w:t>
            </w:r>
            <w:r>
              <w:rPr>
                <w:spacing w:val="-5"/>
              </w:rPr>
              <w:t xml:space="preserve"> </w:t>
            </w:r>
            <w:r>
              <w:t>to</w:t>
            </w:r>
            <w:r>
              <w:rPr>
                <w:spacing w:val="-3"/>
              </w:rPr>
              <w:t xml:space="preserve"> </w:t>
            </w:r>
            <w:r>
              <w:t>whether</w:t>
            </w:r>
            <w:r>
              <w:rPr>
                <w:spacing w:val="-3"/>
              </w:rPr>
              <w:t xml:space="preserve"> </w:t>
            </w:r>
            <w:r>
              <w:rPr>
                <w:spacing w:val="-5"/>
              </w:rPr>
              <w:t>or</w:t>
            </w:r>
          </w:p>
          <w:p w14:paraId="033FBD91" w14:textId="77777777" w:rsidR="0053094B" w:rsidRDefault="00C751D1">
            <w:pPr>
              <w:pStyle w:val="TableParagraph"/>
              <w:spacing w:line="252" w:lineRule="exact"/>
            </w:pPr>
            <w:r>
              <w:t>not</w:t>
            </w:r>
            <w:r>
              <w:rPr>
                <w:spacing w:val="-7"/>
              </w:rPr>
              <w:t xml:space="preserve"> </w:t>
            </w:r>
            <w:r>
              <w:t>I</w:t>
            </w:r>
            <w:r>
              <w:rPr>
                <w:spacing w:val="-4"/>
              </w:rPr>
              <w:t xml:space="preserve"> </w:t>
            </w:r>
            <w:r>
              <w:t>have</w:t>
            </w:r>
            <w:r>
              <w:rPr>
                <w:spacing w:val="-8"/>
              </w:rPr>
              <w:t xml:space="preserve"> </w:t>
            </w:r>
            <w:r>
              <w:t>been</w:t>
            </w:r>
            <w:r>
              <w:rPr>
                <w:spacing w:val="-8"/>
              </w:rPr>
              <w:t xml:space="preserve"> </w:t>
            </w:r>
            <w:r>
              <w:t>successful</w:t>
            </w:r>
            <w:r>
              <w:rPr>
                <w:spacing w:val="-7"/>
              </w:rPr>
              <w:t xml:space="preserve"> </w:t>
            </w:r>
            <w:r>
              <w:t>in</w:t>
            </w:r>
            <w:r>
              <w:rPr>
                <w:spacing w:val="-5"/>
              </w:rPr>
              <w:t xml:space="preserve"> </w:t>
            </w:r>
            <w:r>
              <w:t>being appointed to the DPS?</w:t>
            </w:r>
          </w:p>
        </w:tc>
        <w:tc>
          <w:tcPr>
            <w:tcW w:w="9357" w:type="dxa"/>
          </w:tcPr>
          <w:p w14:paraId="033FBD92" w14:textId="77777777" w:rsidR="0053094B" w:rsidRDefault="00C751D1">
            <w:pPr>
              <w:pStyle w:val="TableParagraph"/>
            </w:pPr>
            <w:r>
              <w:t>Service</w:t>
            </w:r>
            <w:r>
              <w:rPr>
                <w:spacing w:val="-7"/>
              </w:rPr>
              <w:t xml:space="preserve"> </w:t>
            </w:r>
            <w:r>
              <w:t>Providers</w:t>
            </w:r>
            <w:r>
              <w:rPr>
                <w:spacing w:val="-3"/>
              </w:rPr>
              <w:t xml:space="preserve"> </w:t>
            </w:r>
            <w:r>
              <w:t>will</w:t>
            </w:r>
            <w:r>
              <w:rPr>
                <w:spacing w:val="-4"/>
              </w:rPr>
              <w:t xml:space="preserve"> </w:t>
            </w:r>
            <w:r>
              <w:t>be</w:t>
            </w:r>
            <w:r>
              <w:rPr>
                <w:spacing w:val="-3"/>
              </w:rPr>
              <w:t xml:space="preserve"> </w:t>
            </w:r>
            <w:r>
              <w:t>informed</w:t>
            </w:r>
            <w:r>
              <w:rPr>
                <w:spacing w:val="-6"/>
              </w:rPr>
              <w:t xml:space="preserve"> </w:t>
            </w:r>
            <w:r>
              <w:t>via</w:t>
            </w:r>
            <w:r>
              <w:rPr>
                <w:spacing w:val="-4"/>
              </w:rPr>
              <w:t xml:space="preserve"> </w:t>
            </w:r>
            <w:r>
              <w:t>the</w:t>
            </w:r>
            <w:r>
              <w:rPr>
                <w:spacing w:val="-6"/>
              </w:rPr>
              <w:t xml:space="preserve"> </w:t>
            </w:r>
            <w:r>
              <w:t>i-</w:t>
            </w:r>
            <w:proofErr w:type="spellStart"/>
            <w:r>
              <w:t>suppier</w:t>
            </w:r>
            <w:proofErr w:type="spellEnd"/>
            <w:r>
              <w:rPr>
                <w:spacing w:val="-3"/>
              </w:rPr>
              <w:t xml:space="preserve"> </w:t>
            </w:r>
            <w:r>
              <w:t>portal</w:t>
            </w:r>
            <w:r>
              <w:rPr>
                <w:spacing w:val="-4"/>
              </w:rPr>
              <w:t xml:space="preserve"> </w:t>
            </w:r>
            <w:r>
              <w:t>as</w:t>
            </w:r>
            <w:r>
              <w:rPr>
                <w:spacing w:val="-6"/>
              </w:rPr>
              <w:t xml:space="preserve"> </w:t>
            </w:r>
            <w:r>
              <w:t>to</w:t>
            </w:r>
            <w:r>
              <w:rPr>
                <w:spacing w:val="-6"/>
              </w:rPr>
              <w:t xml:space="preserve"> </w:t>
            </w:r>
            <w:r>
              <w:t>whether</w:t>
            </w:r>
            <w:r>
              <w:rPr>
                <w:spacing w:val="-3"/>
              </w:rPr>
              <w:t xml:space="preserve"> </w:t>
            </w:r>
            <w:r>
              <w:t>or</w:t>
            </w:r>
            <w:r>
              <w:rPr>
                <w:spacing w:val="-5"/>
              </w:rPr>
              <w:t xml:space="preserve"> </w:t>
            </w:r>
            <w:r>
              <w:t>not</w:t>
            </w:r>
            <w:r>
              <w:rPr>
                <w:spacing w:val="-5"/>
              </w:rPr>
              <w:t xml:space="preserve"> </w:t>
            </w:r>
            <w:r>
              <w:t>they</w:t>
            </w:r>
            <w:r>
              <w:rPr>
                <w:spacing w:val="-6"/>
              </w:rPr>
              <w:t xml:space="preserve"> </w:t>
            </w:r>
            <w:r>
              <w:t>have</w:t>
            </w:r>
            <w:r>
              <w:rPr>
                <w:spacing w:val="-5"/>
              </w:rPr>
              <w:t xml:space="preserve"> </w:t>
            </w:r>
            <w:proofErr w:type="gramStart"/>
            <w:r>
              <w:rPr>
                <w:spacing w:val="-4"/>
              </w:rPr>
              <w:t>been</w:t>
            </w:r>
            <w:proofErr w:type="gramEnd"/>
          </w:p>
          <w:p w14:paraId="033FBD93" w14:textId="77777777" w:rsidR="0053094B" w:rsidRDefault="00C751D1">
            <w:pPr>
              <w:pStyle w:val="TableParagraph"/>
              <w:spacing w:line="252" w:lineRule="exact"/>
            </w:pPr>
            <w:r>
              <w:t>successfully</w:t>
            </w:r>
            <w:r>
              <w:rPr>
                <w:spacing w:val="-2"/>
              </w:rPr>
              <w:t xml:space="preserve"> </w:t>
            </w:r>
            <w:r>
              <w:t>appointed</w:t>
            </w:r>
            <w:r>
              <w:rPr>
                <w:spacing w:val="-3"/>
              </w:rPr>
              <w:t xml:space="preserve"> </w:t>
            </w:r>
            <w:r>
              <w:t>onto</w:t>
            </w:r>
            <w:r>
              <w:rPr>
                <w:spacing w:val="-4"/>
              </w:rPr>
              <w:t xml:space="preserve"> </w:t>
            </w:r>
            <w:r>
              <w:t>the</w:t>
            </w:r>
            <w:r>
              <w:rPr>
                <w:spacing w:val="-3"/>
              </w:rPr>
              <w:t xml:space="preserve"> </w:t>
            </w:r>
            <w:r>
              <w:t>DPS.</w:t>
            </w:r>
            <w:r>
              <w:rPr>
                <w:spacing w:val="-2"/>
              </w:rPr>
              <w:t xml:space="preserve"> </w:t>
            </w:r>
            <w:r>
              <w:t>If</w:t>
            </w:r>
            <w:r>
              <w:rPr>
                <w:spacing w:val="-1"/>
              </w:rPr>
              <w:t xml:space="preserve"> </w:t>
            </w:r>
            <w:r>
              <w:t>unsuccessful,</w:t>
            </w:r>
            <w:r>
              <w:rPr>
                <w:spacing w:val="-4"/>
              </w:rPr>
              <w:t xml:space="preserve"> </w:t>
            </w:r>
            <w:r>
              <w:t>the</w:t>
            </w:r>
            <w:r>
              <w:rPr>
                <w:spacing w:val="-5"/>
              </w:rPr>
              <w:t xml:space="preserve"> </w:t>
            </w:r>
            <w:r>
              <w:t>reasons</w:t>
            </w:r>
            <w:r>
              <w:rPr>
                <w:spacing w:val="-5"/>
              </w:rPr>
              <w:t xml:space="preserve"> </w:t>
            </w:r>
            <w:r>
              <w:t>why</w:t>
            </w:r>
            <w:r>
              <w:rPr>
                <w:spacing w:val="-5"/>
              </w:rPr>
              <w:t xml:space="preserve"> </w:t>
            </w:r>
            <w:r>
              <w:t>the</w:t>
            </w:r>
            <w:r>
              <w:rPr>
                <w:spacing w:val="-5"/>
              </w:rPr>
              <w:t xml:space="preserve"> </w:t>
            </w:r>
            <w:r>
              <w:t>application</w:t>
            </w:r>
            <w:r>
              <w:rPr>
                <w:spacing w:val="-3"/>
              </w:rPr>
              <w:t xml:space="preserve"> </w:t>
            </w:r>
            <w:r>
              <w:t>was unsuccessful will be provided.</w:t>
            </w:r>
          </w:p>
        </w:tc>
      </w:tr>
      <w:tr w:rsidR="0053094B" w14:paraId="033FBD99" w14:textId="77777777">
        <w:trPr>
          <w:trHeight w:val="758"/>
        </w:trPr>
        <w:tc>
          <w:tcPr>
            <w:tcW w:w="572" w:type="dxa"/>
          </w:tcPr>
          <w:p w14:paraId="033FBD95" w14:textId="77777777" w:rsidR="0053094B" w:rsidRDefault="00C751D1">
            <w:pPr>
              <w:pStyle w:val="TableParagraph"/>
            </w:pPr>
            <w:r>
              <w:rPr>
                <w:spacing w:val="-10"/>
              </w:rPr>
              <w:t>3</w:t>
            </w:r>
          </w:p>
        </w:tc>
        <w:tc>
          <w:tcPr>
            <w:tcW w:w="3961" w:type="dxa"/>
          </w:tcPr>
          <w:p w14:paraId="033FBD96" w14:textId="77777777" w:rsidR="0053094B" w:rsidRDefault="00C751D1">
            <w:pPr>
              <w:pStyle w:val="TableParagraph"/>
              <w:ind w:right="172"/>
            </w:pPr>
            <w:r>
              <w:t>If I am unsuccessful in being appointed</w:t>
            </w:r>
            <w:r>
              <w:rPr>
                <w:spacing w:val="-4"/>
              </w:rPr>
              <w:t xml:space="preserve"> </w:t>
            </w:r>
            <w:r>
              <w:t>to</w:t>
            </w:r>
            <w:r>
              <w:rPr>
                <w:spacing w:val="-6"/>
              </w:rPr>
              <w:t xml:space="preserve"> </w:t>
            </w:r>
            <w:r>
              <w:t>the</w:t>
            </w:r>
            <w:r>
              <w:rPr>
                <w:spacing w:val="-6"/>
              </w:rPr>
              <w:t xml:space="preserve"> </w:t>
            </w:r>
            <w:proofErr w:type="gramStart"/>
            <w:r>
              <w:t>DPS</w:t>
            </w:r>
            <w:proofErr w:type="gramEnd"/>
            <w:r>
              <w:rPr>
                <w:spacing w:val="-4"/>
              </w:rPr>
              <w:t xml:space="preserve"> </w:t>
            </w:r>
            <w:r>
              <w:t>will</w:t>
            </w:r>
            <w:r>
              <w:rPr>
                <w:spacing w:val="-4"/>
              </w:rPr>
              <w:t xml:space="preserve"> </w:t>
            </w:r>
            <w:r>
              <w:t>I</w:t>
            </w:r>
            <w:r>
              <w:rPr>
                <w:spacing w:val="-1"/>
              </w:rPr>
              <w:t xml:space="preserve"> </w:t>
            </w:r>
            <w:r>
              <w:t>be</w:t>
            </w:r>
            <w:r>
              <w:rPr>
                <w:spacing w:val="-6"/>
              </w:rPr>
              <w:t xml:space="preserve"> </w:t>
            </w:r>
            <w:r>
              <w:t>able</w:t>
            </w:r>
            <w:r>
              <w:rPr>
                <w:spacing w:val="-6"/>
              </w:rPr>
              <w:t xml:space="preserve"> </w:t>
            </w:r>
            <w:r>
              <w:t>to</w:t>
            </w:r>
          </w:p>
          <w:p w14:paraId="033FBD97" w14:textId="77777777" w:rsidR="0053094B" w:rsidRDefault="00C751D1">
            <w:pPr>
              <w:pStyle w:val="TableParagraph"/>
              <w:spacing w:line="232" w:lineRule="exact"/>
            </w:pPr>
            <w:r>
              <w:rPr>
                <w:spacing w:val="-2"/>
              </w:rPr>
              <w:t>reapply?</w:t>
            </w:r>
          </w:p>
        </w:tc>
        <w:tc>
          <w:tcPr>
            <w:tcW w:w="9357" w:type="dxa"/>
          </w:tcPr>
          <w:p w14:paraId="033FBD98" w14:textId="77777777" w:rsidR="0053094B" w:rsidRDefault="00C751D1">
            <w:pPr>
              <w:pStyle w:val="TableParagraph"/>
            </w:pPr>
            <w:r>
              <w:rPr>
                <w:spacing w:val="-4"/>
              </w:rPr>
              <w:t>Yes.</w:t>
            </w:r>
          </w:p>
        </w:tc>
      </w:tr>
      <w:tr w:rsidR="0053094B" w14:paraId="033FBD9E" w14:textId="77777777">
        <w:trPr>
          <w:trHeight w:val="1012"/>
        </w:trPr>
        <w:tc>
          <w:tcPr>
            <w:tcW w:w="572" w:type="dxa"/>
          </w:tcPr>
          <w:p w14:paraId="033FBD9A" w14:textId="77777777" w:rsidR="0053094B" w:rsidRDefault="00C751D1">
            <w:pPr>
              <w:pStyle w:val="TableParagraph"/>
            </w:pPr>
            <w:r>
              <w:rPr>
                <w:spacing w:val="-10"/>
              </w:rPr>
              <w:t>4</w:t>
            </w:r>
          </w:p>
        </w:tc>
        <w:tc>
          <w:tcPr>
            <w:tcW w:w="3961" w:type="dxa"/>
          </w:tcPr>
          <w:p w14:paraId="033FBD9B" w14:textId="77777777" w:rsidR="0053094B" w:rsidRDefault="00C751D1">
            <w:pPr>
              <w:pStyle w:val="TableParagraph"/>
            </w:pPr>
            <w:r>
              <w:t>What</w:t>
            </w:r>
            <w:r>
              <w:rPr>
                <w:spacing w:val="-3"/>
              </w:rPr>
              <w:t xml:space="preserve"> </w:t>
            </w:r>
            <w:r>
              <w:t>are</w:t>
            </w:r>
            <w:r>
              <w:rPr>
                <w:spacing w:val="-3"/>
              </w:rPr>
              <w:t xml:space="preserve"> </w:t>
            </w:r>
            <w:r>
              <w:t>the</w:t>
            </w:r>
            <w:r>
              <w:rPr>
                <w:spacing w:val="-3"/>
              </w:rPr>
              <w:t xml:space="preserve"> </w:t>
            </w:r>
            <w:r>
              <w:t>mini</w:t>
            </w:r>
            <w:r>
              <w:rPr>
                <w:spacing w:val="-2"/>
              </w:rPr>
              <w:t xml:space="preserve"> competitions?</w:t>
            </w:r>
          </w:p>
        </w:tc>
        <w:tc>
          <w:tcPr>
            <w:tcW w:w="9357" w:type="dxa"/>
          </w:tcPr>
          <w:p w14:paraId="033FBD9C" w14:textId="64792EE6" w:rsidR="0053094B" w:rsidRDefault="00C751D1">
            <w:pPr>
              <w:pStyle w:val="TableParagraph"/>
              <w:ind w:right="163"/>
            </w:pPr>
            <w:r>
              <w:t>Each time a contract for Schools Cleaning</w:t>
            </w:r>
            <w:r>
              <w:t xml:space="preserve"> needs to be let, this is the process by which the</w:t>
            </w:r>
            <w:r>
              <w:rPr>
                <w:spacing w:val="-2"/>
              </w:rPr>
              <w:t xml:space="preserve"> </w:t>
            </w:r>
            <w:r>
              <w:t>Authority</w:t>
            </w:r>
            <w:r>
              <w:rPr>
                <w:spacing w:val="-4"/>
              </w:rPr>
              <w:t xml:space="preserve"> </w:t>
            </w:r>
            <w:r>
              <w:t>invites</w:t>
            </w:r>
            <w:r>
              <w:rPr>
                <w:spacing w:val="-4"/>
              </w:rPr>
              <w:t xml:space="preserve"> </w:t>
            </w:r>
            <w:r>
              <w:t>Service</w:t>
            </w:r>
            <w:r>
              <w:rPr>
                <w:spacing w:val="-2"/>
              </w:rPr>
              <w:t xml:space="preserve"> </w:t>
            </w:r>
            <w:r>
              <w:t>Providers</w:t>
            </w:r>
            <w:r>
              <w:rPr>
                <w:spacing w:val="-4"/>
              </w:rPr>
              <w:t xml:space="preserve"> </w:t>
            </w:r>
            <w:r>
              <w:t>appointed</w:t>
            </w:r>
            <w:r>
              <w:rPr>
                <w:spacing w:val="-4"/>
              </w:rPr>
              <w:t xml:space="preserve"> </w:t>
            </w:r>
            <w:r>
              <w:t>to</w:t>
            </w:r>
            <w:r>
              <w:rPr>
                <w:spacing w:val="-2"/>
              </w:rPr>
              <w:t xml:space="preserve"> </w:t>
            </w:r>
            <w:r>
              <w:t>the</w:t>
            </w:r>
            <w:r>
              <w:rPr>
                <w:spacing w:val="-4"/>
              </w:rPr>
              <w:t xml:space="preserve"> </w:t>
            </w:r>
            <w:r>
              <w:t>DPS</w:t>
            </w:r>
            <w:r>
              <w:rPr>
                <w:spacing w:val="-1"/>
              </w:rPr>
              <w:t xml:space="preserve"> </w:t>
            </w:r>
            <w:r>
              <w:t>to</w:t>
            </w:r>
            <w:r>
              <w:rPr>
                <w:spacing w:val="-4"/>
              </w:rPr>
              <w:t xml:space="preserve"> </w:t>
            </w:r>
            <w:r>
              <w:t>tender</w:t>
            </w:r>
            <w:r>
              <w:rPr>
                <w:spacing w:val="-3"/>
              </w:rPr>
              <w:t xml:space="preserve"> </w:t>
            </w:r>
            <w:r>
              <w:t>for</w:t>
            </w:r>
            <w:r>
              <w:rPr>
                <w:spacing w:val="-3"/>
              </w:rPr>
              <w:t xml:space="preserve"> </w:t>
            </w:r>
            <w:r>
              <w:t>the</w:t>
            </w:r>
            <w:r>
              <w:rPr>
                <w:spacing w:val="-2"/>
              </w:rPr>
              <w:t xml:space="preserve"> </w:t>
            </w:r>
            <w:r>
              <w:t>contract.</w:t>
            </w:r>
            <w:r>
              <w:rPr>
                <w:spacing w:val="-3"/>
              </w:rPr>
              <w:t xml:space="preserve"> </w:t>
            </w:r>
            <w:r>
              <w:t>It is</w:t>
            </w:r>
            <w:r>
              <w:rPr>
                <w:spacing w:val="-1"/>
              </w:rPr>
              <w:t xml:space="preserve"> </w:t>
            </w:r>
            <w:r>
              <w:t>at</w:t>
            </w:r>
          </w:p>
          <w:p w14:paraId="033FBD9D" w14:textId="18092166" w:rsidR="0053094B" w:rsidRDefault="00C751D1">
            <w:pPr>
              <w:pStyle w:val="TableParagraph"/>
              <w:spacing w:line="252" w:lineRule="exact"/>
              <w:ind w:right="163"/>
            </w:pPr>
            <w:r>
              <w:t>this</w:t>
            </w:r>
            <w:r>
              <w:rPr>
                <w:spacing w:val="-2"/>
              </w:rPr>
              <w:t xml:space="preserve"> </w:t>
            </w:r>
            <w:r>
              <w:t>stage</w:t>
            </w:r>
            <w:r>
              <w:rPr>
                <w:spacing w:val="-3"/>
              </w:rPr>
              <w:t xml:space="preserve"> </w:t>
            </w:r>
            <w:r>
              <w:t>Service</w:t>
            </w:r>
            <w:r>
              <w:rPr>
                <w:spacing w:val="-3"/>
              </w:rPr>
              <w:t xml:space="preserve"> </w:t>
            </w:r>
            <w:r>
              <w:t>Providers</w:t>
            </w:r>
            <w:r>
              <w:rPr>
                <w:spacing w:val="-2"/>
              </w:rPr>
              <w:t xml:space="preserve"> </w:t>
            </w:r>
            <w:r>
              <w:t>submit</w:t>
            </w:r>
            <w:r>
              <w:rPr>
                <w:spacing w:val="-2"/>
              </w:rPr>
              <w:t xml:space="preserve"> </w:t>
            </w:r>
            <w:r>
              <w:t>a</w:t>
            </w:r>
            <w:r>
              <w:rPr>
                <w:spacing w:val="-3"/>
              </w:rPr>
              <w:t xml:space="preserve"> </w:t>
            </w:r>
            <w:r>
              <w:t>price</w:t>
            </w:r>
            <w:r>
              <w:rPr>
                <w:spacing w:val="-5"/>
              </w:rPr>
              <w:t xml:space="preserve"> </w:t>
            </w:r>
            <w:r>
              <w:t>for</w:t>
            </w:r>
            <w:r>
              <w:rPr>
                <w:spacing w:val="-4"/>
              </w:rPr>
              <w:t xml:space="preserve"> </w:t>
            </w:r>
            <w:r>
              <w:t>the</w:t>
            </w:r>
            <w:r>
              <w:rPr>
                <w:spacing w:val="-5"/>
              </w:rPr>
              <w:t xml:space="preserve"> </w:t>
            </w:r>
            <w:r>
              <w:t>contract</w:t>
            </w:r>
            <w:r>
              <w:rPr>
                <w:spacing w:val="-3"/>
              </w:rPr>
              <w:t xml:space="preserve"> </w:t>
            </w:r>
            <w:r>
              <w:t>or</w:t>
            </w:r>
            <w:r>
              <w:rPr>
                <w:spacing w:val="-4"/>
              </w:rPr>
              <w:t xml:space="preserve"> </w:t>
            </w:r>
            <w:r>
              <w:t>contract(s)</w:t>
            </w:r>
            <w:r>
              <w:t>. Mini-competitions will take the form of an RFQ via the i-supplier portal.</w:t>
            </w:r>
          </w:p>
        </w:tc>
      </w:tr>
      <w:tr w:rsidR="0053094B" w14:paraId="033FBDA2" w14:textId="77777777">
        <w:trPr>
          <w:trHeight w:val="506"/>
        </w:trPr>
        <w:tc>
          <w:tcPr>
            <w:tcW w:w="572" w:type="dxa"/>
          </w:tcPr>
          <w:p w14:paraId="033FBD9F" w14:textId="77777777" w:rsidR="0053094B" w:rsidRDefault="00C751D1">
            <w:pPr>
              <w:pStyle w:val="TableParagraph"/>
            </w:pPr>
            <w:r>
              <w:rPr>
                <w:spacing w:val="-10"/>
              </w:rPr>
              <w:t>5</w:t>
            </w:r>
          </w:p>
        </w:tc>
        <w:tc>
          <w:tcPr>
            <w:tcW w:w="3961" w:type="dxa"/>
          </w:tcPr>
          <w:p w14:paraId="033FBDA0" w14:textId="693C9126" w:rsidR="0053094B" w:rsidRDefault="00C751D1">
            <w:pPr>
              <w:pStyle w:val="TableParagraph"/>
              <w:spacing w:line="252" w:lineRule="exact"/>
            </w:pPr>
            <w:r>
              <w:t>How</w:t>
            </w:r>
            <w:r>
              <w:rPr>
                <w:spacing w:val="-7"/>
              </w:rPr>
              <w:t xml:space="preserve"> </w:t>
            </w:r>
            <w:r>
              <w:t>do</w:t>
            </w:r>
            <w:r>
              <w:rPr>
                <w:spacing w:val="-6"/>
              </w:rPr>
              <w:t xml:space="preserve"> </w:t>
            </w:r>
            <w:r>
              <w:t>I</w:t>
            </w:r>
            <w:r>
              <w:rPr>
                <w:spacing w:val="-7"/>
              </w:rPr>
              <w:t xml:space="preserve"> </w:t>
            </w:r>
            <w:r>
              <w:t>bid</w:t>
            </w:r>
            <w:r>
              <w:rPr>
                <w:spacing w:val="-6"/>
              </w:rPr>
              <w:t xml:space="preserve"> </w:t>
            </w:r>
            <w:r>
              <w:t>for</w:t>
            </w:r>
            <w:r>
              <w:rPr>
                <w:spacing w:val="-6"/>
              </w:rPr>
              <w:t xml:space="preserve"> </w:t>
            </w:r>
            <w:r>
              <w:t>the</w:t>
            </w:r>
            <w:r>
              <w:rPr>
                <w:spacing w:val="-8"/>
              </w:rPr>
              <w:t xml:space="preserve"> School Cleaning </w:t>
            </w:r>
            <w:r>
              <w:t>contracts?</w:t>
            </w:r>
          </w:p>
        </w:tc>
        <w:tc>
          <w:tcPr>
            <w:tcW w:w="9357" w:type="dxa"/>
          </w:tcPr>
          <w:p w14:paraId="033FBDA1" w14:textId="77777777" w:rsidR="0053094B" w:rsidRDefault="00C751D1">
            <w:pPr>
              <w:pStyle w:val="TableParagraph"/>
              <w:spacing w:line="252" w:lineRule="exact"/>
              <w:ind w:right="163"/>
            </w:pPr>
            <w:r>
              <w:t>The</w:t>
            </w:r>
            <w:r>
              <w:rPr>
                <w:spacing w:val="-3"/>
              </w:rPr>
              <w:t xml:space="preserve"> </w:t>
            </w:r>
            <w:r>
              <w:t>RFQ</w:t>
            </w:r>
            <w:r>
              <w:rPr>
                <w:spacing w:val="-4"/>
              </w:rPr>
              <w:t xml:space="preserve"> </w:t>
            </w:r>
            <w:r>
              <w:t>will</w:t>
            </w:r>
            <w:r>
              <w:rPr>
                <w:spacing w:val="-3"/>
              </w:rPr>
              <w:t xml:space="preserve"> </w:t>
            </w:r>
            <w:r>
              <w:t>be</w:t>
            </w:r>
            <w:r>
              <w:rPr>
                <w:spacing w:val="-3"/>
              </w:rPr>
              <w:t xml:space="preserve"> </w:t>
            </w:r>
            <w:r>
              <w:t>issued</w:t>
            </w:r>
            <w:r>
              <w:rPr>
                <w:spacing w:val="-3"/>
              </w:rPr>
              <w:t xml:space="preserve"> </w:t>
            </w:r>
            <w:r>
              <w:t>via</w:t>
            </w:r>
            <w:r>
              <w:rPr>
                <w:spacing w:val="-3"/>
              </w:rPr>
              <w:t xml:space="preserve"> </w:t>
            </w:r>
            <w:r>
              <w:t>the</w:t>
            </w:r>
            <w:r>
              <w:rPr>
                <w:spacing w:val="-3"/>
              </w:rPr>
              <w:t xml:space="preserve"> </w:t>
            </w:r>
            <w:r>
              <w:t>LCC</w:t>
            </w:r>
            <w:r>
              <w:rPr>
                <w:spacing w:val="-3"/>
              </w:rPr>
              <w:t xml:space="preserve"> </w:t>
            </w:r>
            <w:r>
              <w:t>i-supplier</w:t>
            </w:r>
            <w:r>
              <w:rPr>
                <w:spacing w:val="-2"/>
              </w:rPr>
              <w:t xml:space="preserve"> </w:t>
            </w:r>
            <w:proofErr w:type="gramStart"/>
            <w:r>
              <w:t>portal</w:t>
            </w:r>
            <w:proofErr w:type="gramEnd"/>
            <w:r>
              <w:rPr>
                <w:spacing w:val="-4"/>
              </w:rPr>
              <w:t xml:space="preserve"> </w:t>
            </w:r>
            <w:r>
              <w:t>and</w:t>
            </w:r>
            <w:r>
              <w:rPr>
                <w:spacing w:val="-3"/>
              </w:rPr>
              <w:t xml:space="preserve"> </w:t>
            </w:r>
            <w:r>
              <w:t>a</w:t>
            </w:r>
            <w:r>
              <w:rPr>
                <w:spacing w:val="-2"/>
              </w:rPr>
              <w:t xml:space="preserve"> </w:t>
            </w:r>
            <w:r>
              <w:t>notification</w:t>
            </w:r>
            <w:r>
              <w:rPr>
                <w:spacing w:val="-5"/>
              </w:rPr>
              <w:t xml:space="preserve"> </w:t>
            </w:r>
            <w:r>
              <w:t>of</w:t>
            </w:r>
            <w:r>
              <w:rPr>
                <w:spacing w:val="-4"/>
              </w:rPr>
              <w:t xml:space="preserve"> </w:t>
            </w:r>
            <w:r>
              <w:t>the</w:t>
            </w:r>
            <w:r>
              <w:rPr>
                <w:spacing w:val="-3"/>
              </w:rPr>
              <w:t xml:space="preserve"> </w:t>
            </w:r>
            <w:r>
              <w:t>opportunity</w:t>
            </w:r>
            <w:r>
              <w:rPr>
                <w:spacing w:val="-2"/>
              </w:rPr>
              <w:t xml:space="preserve"> </w:t>
            </w:r>
            <w:r>
              <w:t>will be sent with further instruction for submitting your proposal.</w:t>
            </w:r>
          </w:p>
        </w:tc>
      </w:tr>
      <w:tr w:rsidR="0053094B" w14:paraId="033FBDA7" w14:textId="77777777" w:rsidTr="00C751D1">
        <w:trPr>
          <w:trHeight w:val="856"/>
        </w:trPr>
        <w:tc>
          <w:tcPr>
            <w:tcW w:w="572" w:type="dxa"/>
          </w:tcPr>
          <w:p w14:paraId="033FBDA3" w14:textId="77777777" w:rsidR="0053094B" w:rsidRDefault="00C751D1">
            <w:pPr>
              <w:pStyle w:val="TableParagraph"/>
            </w:pPr>
            <w:r>
              <w:rPr>
                <w:spacing w:val="-10"/>
              </w:rPr>
              <w:t>6</w:t>
            </w:r>
          </w:p>
        </w:tc>
        <w:tc>
          <w:tcPr>
            <w:tcW w:w="3961" w:type="dxa"/>
          </w:tcPr>
          <w:p w14:paraId="033FBDA4" w14:textId="77777777" w:rsidR="0053094B" w:rsidRDefault="00C751D1">
            <w:pPr>
              <w:pStyle w:val="TableParagraph"/>
            </w:pPr>
            <w:r>
              <w:t>Are</w:t>
            </w:r>
            <w:r>
              <w:rPr>
                <w:spacing w:val="-4"/>
              </w:rPr>
              <w:t xml:space="preserve"> </w:t>
            </w:r>
            <w:r>
              <w:t>contracts</w:t>
            </w:r>
            <w:r>
              <w:rPr>
                <w:spacing w:val="-3"/>
              </w:rPr>
              <w:t xml:space="preserve"> </w:t>
            </w:r>
            <w:r>
              <w:t>let</w:t>
            </w:r>
            <w:r>
              <w:rPr>
                <w:spacing w:val="-2"/>
              </w:rPr>
              <w:t xml:space="preserve"> </w:t>
            </w:r>
            <w:r>
              <w:t>on</w:t>
            </w:r>
            <w:r>
              <w:rPr>
                <w:spacing w:val="-5"/>
              </w:rPr>
              <w:t xml:space="preserve"> </w:t>
            </w:r>
            <w:r>
              <w:t>price</w:t>
            </w:r>
            <w:r>
              <w:rPr>
                <w:spacing w:val="-6"/>
              </w:rPr>
              <w:t xml:space="preserve"> </w:t>
            </w:r>
            <w:r>
              <w:rPr>
                <w:spacing w:val="-4"/>
              </w:rPr>
              <w:t>only?</w:t>
            </w:r>
          </w:p>
        </w:tc>
        <w:tc>
          <w:tcPr>
            <w:tcW w:w="9357" w:type="dxa"/>
          </w:tcPr>
          <w:p w14:paraId="033FBDA6" w14:textId="713BCA5E" w:rsidR="0053094B" w:rsidRDefault="00C751D1" w:rsidP="00C751D1">
            <w:pPr>
              <w:pStyle w:val="TableParagraph"/>
              <w:ind w:left="102" w:right="93"/>
              <w:jc w:val="both"/>
            </w:pPr>
            <w:r>
              <w:t>No,</w:t>
            </w:r>
            <w:r>
              <w:t xml:space="preserve"> mini- competitions</w:t>
            </w:r>
            <w:r>
              <w:rPr>
                <w:spacing w:val="-1"/>
              </w:rPr>
              <w:t xml:space="preserve"> will </w:t>
            </w:r>
            <w:r>
              <w:t>have</w:t>
            </w:r>
            <w:r>
              <w:rPr>
                <w:spacing w:val="-2"/>
              </w:rPr>
              <w:t xml:space="preserve"> </w:t>
            </w:r>
            <w:r>
              <w:t>additional</w:t>
            </w:r>
            <w:r>
              <w:rPr>
                <w:spacing w:val="-1"/>
              </w:rPr>
              <w:t xml:space="preserve"> </w:t>
            </w:r>
            <w:r>
              <w:t>project specific</w:t>
            </w:r>
            <w:r>
              <w:rPr>
                <w:spacing w:val="-4"/>
              </w:rPr>
              <w:t xml:space="preserve"> </w:t>
            </w:r>
            <w:r>
              <w:t>questions included</w:t>
            </w:r>
            <w:r>
              <w:rPr>
                <w:spacing w:val="-2"/>
              </w:rPr>
              <w:t xml:space="preserve"> </w:t>
            </w:r>
            <w:r>
              <w:t>as</w:t>
            </w:r>
            <w:r>
              <w:rPr>
                <w:spacing w:val="-2"/>
              </w:rPr>
              <w:t xml:space="preserve"> </w:t>
            </w:r>
            <w:r>
              <w:t>part of</w:t>
            </w:r>
            <w:r>
              <w:rPr>
                <w:spacing w:val="-3"/>
              </w:rPr>
              <w:t xml:space="preserve"> </w:t>
            </w:r>
            <w:r>
              <w:t>the evaluation. Service Providers will be</w:t>
            </w:r>
            <w:r>
              <w:rPr>
                <w:spacing w:val="-2"/>
              </w:rPr>
              <w:t xml:space="preserve"> </w:t>
            </w:r>
            <w:r>
              <w:t>notified</w:t>
            </w:r>
            <w:r>
              <w:rPr>
                <w:spacing w:val="-2"/>
              </w:rPr>
              <w:t xml:space="preserve"> </w:t>
            </w:r>
            <w:r>
              <w:t>whether</w:t>
            </w:r>
            <w:r>
              <w:rPr>
                <w:spacing w:val="-1"/>
              </w:rPr>
              <w:t xml:space="preserve"> </w:t>
            </w:r>
            <w:r>
              <w:t>this is</w:t>
            </w:r>
            <w:r>
              <w:rPr>
                <w:spacing w:val="-2"/>
              </w:rPr>
              <w:t xml:space="preserve"> </w:t>
            </w:r>
            <w:r>
              <w:t>the case</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1"/>
              </w:rPr>
              <w:t xml:space="preserve"> </w:t>
            </w:r>
            <w:r>
              <w:t>being invited</w:t>
            </w:r>
            <w:r>
              <w:rPr>
                <w:spacing w:val="-2"/>
              </w:rPr>
              <w:t xml:space="preserve"> </w:t>
            </w:r>
            <w:r>
              <w:t xml:space="preserve">to submit </w:t>
            </w:r>
            <w:r>
              <w:t xml:space="preserve">a </w:t>
            </w:r>
            <w:r>
              <w:rPr>
                <w:spacing w:val="-2"/>
              </w:rPr>
              <w:t>tender.</w:t>
            </w:r>
          </w:p>
        </w:tc>
      </w:tr>
      <w:tr w:rsidR="0053094B" w14:paraId="033FBDAC" w14:textId="77777777">
        <w:trPr>
          <w:trHeight w:val="758"/>
        </w:trPr>
        <w:tc>
          <w:tcPr>
            <w:tcW w:w="572" w:type="dxa"/>
          </w:tcPr>
          <w:p w14:paraId="033FBDA8" w14:textId="77777777" w:rsidR="0053094B" w:rsidRDefault="00C751D1">
            <w:pPr>
              <w:pStyle w:val="TableParagraph"/>
            </w:pPr>
            <w:r>
              <w:rPr>
                <w:spacing w:val="-10"/>
              </w:rPr>
              <w:t>7</w:t>
            </w:r>
          </w:p>
        </w:tc>
        <w:tc>
          <w:tcPr>
            <w:tcW w:w="3961" w:type="dxa"/>
          </w:tcPr>
          <w:p w14:paraId="033FBDAA" w14:textId="1CEAA0C2" w:rsidR="0053094B" w:rsidRDefault="00C751D1" w:rsidP="00C751D1">
            <w:pPr>
              <w:pStyle w:val="TableParagraph"/>
            </w:pPr>
            <w:r>
              <w:t>How</w:t>
            </w:r>
            <w:r>
              <w:rPr>
                <w:spacing w:val="-6"/>
              </w:rPr>
              <w:t xml:space="preserve"> </w:t>
            </w:r>
            <w:r>
              <w:t>will</w:t>
            </w:r>
            <w:r>
              <w:rPr>
                <w:spacing w:val="-5"/>
              </w:rPr>
              <w:t xml:space="preserve"> </w:t>
            </w:r>
            <w:r>
              <w:t>I</w:t>
            </w:r>
            <w:r>
              <w:rPr>
                <w:spacing w:val="-3"/>
              </w:rPr>
              <w:t xml:space="preserve"> </w:t>
            </w:r>
            <w:r>
              <w:t>be</w:t>
            </w:r>
            <w:r>
              <w:rPr>
                <w:spacing w:val="-5"/>
              </w:rPr>
              <w:t xml:space="preserve"> </w:t>
            </w:r>
            <w:r>
              <w:t>notified</w:t>
            </w:r>
            <w:r>
              <w:rPr>
                <w:spacing w:val="-5"/>
              </w:rPr>
              <w:t xml:space="preserve"> </w:t>
            </w:r>
            <w:r>
              <w:t>that</w:t>
            </w:r>
            <w:r>
              <w:rPr>
                <w:spacing w:val="-6"/>
              </w:rPr>
              <w:t xml:space="preserve"> </w:t>
            </w:r>
            <w:r>
              <w:t>I</w:t>
            </w:r>
            <w:r>
              <w:rPr>
                <w:spacing w:val="-6"/>
              </w:rPr>
              <w:t xml:space="preserve"> </w:t>
            </w:r>
            <w:r>
              <w:t>have</w:t>
            </w:r>
            <w:r>
              <w:rPr>
                <w:spacing w:val="-5"/>
              </w:rPr>
              <w:t xml:space="preserve"> </w:t>
            </w:r>
            <w:r>
              <w:t xml:space="preserve">been successful in bidding for a Schools Cleaning </w:t>
            </w:r>
            <w:r>
              <w:rPr>
                <w:spacing w:val="-2"/>
              </w:rPr>
              <w:t>contract?</w:t>
            </w:r>
          </w:p>
        </w:tc>
        <w:tc>
          <w:tcPr>
            <w:tcW w:w="9357" w:type="dxa"/>
          </w:tcPr>
          <w:p w14:paraId="033FBDAB" w14:textId="77777777" w:rsidR="0053094B" w:rsidRDefault="00C751D1">
            <w:pPr>
              <w:pStyle w:val="TableParagraph"/>
            </w:pPr>
            <w:r>
              <w:t>S</w:t>
            </w:r>
            <w:r>
              <w:t>ervice</w:t>
            </w:r>
            <w:r>
              <w:rPr>
                <w:spacing w:val="-3"/>
              </w:rPr>
              <w:t xml:space="preserve"> </w:t>
            </w:r>
            <w:r>
              <w:t>Providers</w:t>
            </w:r>
            <w:r>
              <w:rPr>
                <w:spacing w:val="-2"/>
              </w:rPr>
              <w:t xml:space="preserve"> </w:t>
            </w:r>
            <w:r>
              <w:t>will</w:t>
            </w:r>
            <w:r>
              <w:rPr>
                <w:spacing w:val="-3"/>
              </w:rPr>
              <w:t xml:space="preserve"> </w:t>
            </w:r>
            <w:r>
              <w:t>be</w:t>
            </w:r>
            <w:r>
              <w:rPr>
                <w:spacing w:val="-3"/>
              </w:rPr>
              <w:t xml:space="preserve"> </w:t>
            </w:r>
            <w:r>
              <w:t>informed</w:t>
            </w:r>
            <w:r>
              <w:rPr>
                <w:spacing w:val="-4"/>
              </w:rPr>
              <w:t xml:space="preserve"> </w:t>
            </w:r>
            <w:r>
              <w:t>via</w:t>
            </w:r>
            <w:r>
              <w:rPr>
                <w:spacing w:val="-3"/>
              </w:rPr>
              <w:t xml:space="preserve"> </w:t>
            </w:r>
            <w:r>
              <w:t>the</w:t>
            </w:r>
            <w:r>
              <w:rPr>
                <w:spacing w:val="-5"/>
              </w:rPr>
              <w:t xml:space="preserve"> </w:t>
            </w:r>
            <w:r>
              <w:t>i-supplier</w:t>
            </w:r>
            <w:r>
              <w:rPr>
                <w:spacing w:val="-2"/>
              </w:rPr>
              <w:t xml:space="preserve"> </w:t>
            </w:r>
            <w:r>
              <w:t>portal</w:t>
            </w:r>
            <w:r>
              <w:rPr>
                <w:spacing w:val="-3"/>
              </w:rPr>
              <w:t xml:space="preserve"> </w:t>
            </w:r>
            <w:r>
              <w:t>if</w:t>
            </w:r>
            <w:r>
              <w:rPr>
                <w:spacing w:val="-4"/>
              </w:rPr>
              <w:t xml:space="preserve"> </w:t>
            </w:r>
            <w:r>
              <w:t>they</w:t>
            </w:r>
            <w:r>
              <w:rPr>
                <w:spacing w:val="-2"/>
              </w:rPr>
              <w:t xml:space="preserve"> </w:t>
            </w:r>
            <w:r>
              <w:t>have</w:t>
            </w:r>
            <w:r>
              <w:rPr>
                <w:spacing w:val="-5"/>
              </w:rPr>
              <w:t xml:space="preserve"> </w:t>
            </w:r>
            <w:r>
              <w:t>been</w:t>
            </w:r>
            <w:r>
              <w:rPr>
                <w:spacing w:val="-3"/>
              </w:rPr>
              <w:t xml:space="preserve"> </w:t>
            </w:r>
            <w:r>
              <w:t>successfully awarded a contract following mini-competition.</w:t>
            </w:r>
          </w:p>
        </w:tc>
      </w:tr>
      <w:tr w:rsidR="0053094B" w14:paraId="033FBDB1" w14:textId="77777777">
        <w:trPr>
          <w:trHeight w:val="1519"/>
        </w:trPr>
        <w:tc>
          <w:tcPr>
            <w:tcW w:w="572" w:type="dxa"/>
          </w:tcPr>
          <w:p w14:paraId="033FBDAD" w14:textId="77777777" w:rsidR="0053094B" w:rsidRDefault="00C751D1">
            <w:pPr>
              <w:pStyle w:val="TableParagraph"/>
            </w:pPr>
            <w:r>
              <w:rPr>
                <w:spacing w:val="-10"/>
              </w:rPr>
              <w:t>8</w:t>
            </w:r>
          </w:p>
        </w:tc>
        <w:tc>
          <w:tcPr>
            <w:tcW w:w="3961" w:type="dxa"/>
          </w:tcPr>
          <w:p w14:paraId="033FBDAE" w14:textId="77777777" w:rsidR="0053094B" w:rsidRDefault="00C751D1">
            <w:pPr>
              <w:pStyle w:val="TableParagraph"/>
            </w:pPr>
            <w:r>
              <w:t>Why</w:t>
            </w:r>
            <w:r>
              <w:rPr>
                <w:spacing w:val="-6"/>
              </w:rPr>
              <w:t xml:space="preserve"> </w:t>
            </w:r>
            <w:r>
              <w:t>is</w:t>
            </w:r>
            <w:r>
              <w:rPr>
                <w:spacing w:val="-9"/>
              </w:rPr>
              <w:t xml:space="preserve"> </w:t>
            </w:r>
            <w:r>
              <w:t>the</w:t>
            </w:r>
            <w:r>
              <w:rPr>
                <w:spacing w:val="-9"/>
              </w:rPr>
              <w:t xml:space="preserve"> </w:t>
            </w:r>
            <w:r>
              <w:t>tendering</w:t>
            </w:r>
            <w:r>
              <w:rPr>
                <w:spacing w:val="-7"/>
              </w:rPr>
              <w:t xml:space="preserve"> </w:t>
            </w:r>
            <w:r>
              <w:t>process</w:t>
            </w:r>
            <w:r>
              <w:rPr>
                <w:spacing w:val="-7"/>
              </w:rPr>
              <w:t xml:space="preserve"> </w:t>
            </w:r>
            <w:r>
              <w:t xml:space="preserve">so </w:t>
            </w:r>
            <w:r>
              <w:rPr>
                <w:spacing w:val="-2"/>
              </w:rPr>
              <w:t>complicated?</w:t>
            </w:r>
          </w:p>
        </w:tc>
        <w:tc>
          <w:tcPr>
            <w:tcW w:w="9357" w:type="dxa"/>
          </w:tcPr>
          <w:p w14:paraId="033FBDAF" w14:textId="77777777" w:rsidR="0053094B" w:rsidRDefault="00C751D1">
            <w:pPr>
              <w:pStyle w:val="TableParagraph"/>
            </w:pPr>
            <w:r>
              <w:t>The</w:t>
            </w:r>
            <w:r>
              <w:rPr>
                <w:spacing w:val="-2"/>
              </w:rPr>
              <w:t xml:space="preserve"> </w:t>
            </w:r>
            <w:r>
              <w:t>Authority</w:t>
            </w:r>
            <w:r>
              <w:rPr>
                <w:spacing w:val="-1"/>
              </w:rPr>
              <w:t xml:space="preserve"> </w:t>
            </w:r>
            <w:r>
              <w:t>is</w:t>
            </w:r>
            <w:r>
              <w:rPr>
                <w:spacing w:val="-4"/>
              </w:rPr>
              <w:t xml:space="preserve"> </w:t>
            </w:r>
            <w:r>
              <w:t>governed</w:t>
            </w:r>
            <w:r>
              <w:rPr>
                <w:spacing w:val="-2"/>
              </w:rPr>
              <w:t xml:space="preserve"> </w:t>
            </w:r>
            <w:r>
              <w:t>by</w:t>
            </w:r>
            <w:r>
              <w:rPr>
                <w:spacing w:val="-3"/>
              </w:rPr>
              <w:t xml:space="preserve"> </w:t>
            </w:r>
            <w:r>
              <w:t>the</w:t>
            </w:r>
            <w:r>
              <w:rPr>
                <w:spacing w:val="-2"/>
              </w:rPr>
              <w:t xml:space="preserve"> </w:t>
            </w:r>
            <w:r>
              <w:t>Public</w:t>
            </w:r>
            <w:r>
              <w:rPr>
                <w:spacing w:val="-1"/>
              </w:rPr>
              <w:t xml:space="preserve"> </w:t>
            </w:r>
            <w:r>
              <w:t>Contracts</w:t>
            </w:r>
            <w:r>
              <w:rPr>
                <w:spacing w:val="-4"/>
              </w:rPr>
              <w:t xml:space="preserve"> </w:t>
            </w:r>
            <w:r>
              <w:t>Regulations</w:t>
            </w:r>
            <w:r>
              <w:rPr>
                <w:spacing w:val="-2"/>
              </w:rPr>
              <w:t xml:space="preserve"> </w:t>
            </w:r>
            <w:r>
              <w:t>2015</w:t>
            </w:r>
            <w:r>
              <w:rPr>
                <w:spacing w:val="-4"/>
              </w:rPr>
              <w:t xml:space="preserve"> </w:t>
            </w:r>
            <w:r>
              <w:t>(and</w:t>
            </w:r>
            <w:r>
              <w:rPr>
                <w:spacing w:val="-6"/>
              </w:rPr>
              <w:t xml:space="preserve"> </w:t>
            </w:r>
            <w:r>
              <w:t>any</w:t>
            </w:r>
            <w:r>
              <w:rPr>
                <w:spacing w:val="-1"/>
              </w:rPr>
              <w:t xml:space="preserve"> </w:t>
            </w:r>
            <w:r>
              <w:t>such</w:t>
            </w:r>
            <w:r>
              <w:rPr>
                <w:spacing w:val="-4"/>
              </w:rPr>
              <w:t xml:space="preserve"> </w:t>
            </w:r>
            <w:r>
              <w:t xml:space="preserve">regulation succeeding this). Whilst each contract let under the DPS may be </w:t>
            </w:r>
            <w:proofErr w:type="gramStart"/>
            <w:r>
              <w:t>small in its own right, the</w:t>
            </w:r>
            <w:proofErr w:type="gramEnd"/>
            <w:r>
              <w:t xml:space="preserve"> Authority has to consider the total number of contracts that may be let over the lifetime of the DPS</w:t>
            </w:r>
            <w:r>
              <w:rPr>
                <w:spacing w:val="-2"/>
              </w:rPr>
              <w:t xml:space="preserve"> </w:t>
            </w:r>
            <w:r>
              <w:t>and</w:t>
            </w:r>
            <w:r>
              <w:rPr>
                <w:spacing w:val="-2"/>
              </w:rPr>
              <w:t xml:space="preserve"> </w:t>
            </w:r>
            <w:r>
              <w:t>consider</w:t>
            </w:r>
            <w:r>
              <w:rPr>
                <w:spacing w:val="-3"/>
              </w:rPr>
              <w:t xml:space="preserve"> </w:t>
            </w:r>
            <w:r>
              <w:t>the</w:t>
            </w:r>
            <w:r>
              <w:rPr>
                <w:spacing w:val="-4"/>
              </w:rPr>
              <w:t xml:space="preserve"> </w:t>
            </w:r>
            <w:r>
              <w:t>overall</w:t>
            </w:r>
            <w:r>
              <w:rPr>
                <w:spacing w:val="-2"/>
              </w:rPr>
              <w:t xml:space="preserve"> </w:t>
            </w:r>
            <w:r>
              <w:t>total</w:t>
            </w:r>
            <w:r>
              <w:rPr>
                <w:spacing w:val="-4"/>
              </w:rPr>
              <w:t xml:space="preserve"> </w:t>
            </w:r>
            <w:r>
              <w:t>value</w:t>
            </w:r>
            <w:r>
              <w:rPr>
                <w:spacing w:val="-2"/>
              </w:rPr>
              <w:t xml:space="preserve"> </w:t>
            </w:r>
            <w:r>
              <w:t>of</w:t>
            </w:r>
            <w:r>
              <w:rPr>
                <w:spacing w:val="-3"/>
              </w:rPr>
              <w:t xml:space="preserve"> </w:t>
            </w:r>
            <w:r>
              <w:t>all</w:t>
            </w:r>
            <w:r>
              <w:rPr>
                <w:spacing w:val="-2"/>
              </w:rPr>
              <w:t xml:space="preserve"> </w:t>
            </w:r>
            <w:r>
              <w:t>these</w:t>
            </w:r>
            <w:r>
              <w:rPr>
                <w:spacing w:val="-2"/>
              </w:rPr>
              <w:t xml:space="preserve"> </w:t>
            </w:r>
            <w:r>
              <w:t>contracts</w:t>
            </w:r>
            <w:r>
              <w:rPr>
                <w:spacing w:val="-1"/>
              </w:rPr>
              <w:t xml:space="preserve"> </w:t>
            </w:r>
            <w:r>
              <w:t>put</w:t>
            </w:r>
            <w:r>
              <w:rPr>
                <w:spacing w:val="-3"/>
              </w:rPr>
              <w:t xml:space="preserve"> </w:t>
            </w:r>
            <w:r>
              <w:t>together. This</w:t>
            </w:r>
            <w:r>
              <w:rPr>
                <w:spacing w:val="-4"/>
              </w:rPr>
              <w:t xml:space="preserve"> </w:t>
            </w:r>
            <w:r>
              <w:t>value</w:t>
            </w:r>
            <w:r>
              <w:rPr>
                <w:spacing w:val="-2"/>
              </w:rPr>
              <w:t xml:space="preserve"> </w:t>
            </w:r>
            <w:proofErr w:type="gramStart"/>
            <w:r>
              <w:t>means</w:t>
            </w:r>
            <w:proofErr w:type="gramEnd"/>
          </w:p>
          <w:p w14:paraId="033FBDB0" w14:textId="77777777" w:rsidR="0053094B" w:rsidRDefault="00C751D1">
            <w:pPr>
              <w:pStyle w:val="TableParagraph"/>
              <w:spacing w:line="252" w:lineRule="exact"/>
            </w:pPr>
            <w:r>
              <w:t>that</w:t>
            </w:r>
            <w:r>
              <w:rPr>
                <w:spacing w:val="-4"/>
              </w:rPr>
              <w:t xml:space="preserve"> </w:t>
            </w:r>
            <w:r>
              <w:t>the</w:t>
            </w:r>
            <w:r>
              <w:rPr>
                <w:spacing w:val="-5"/>
              </w:rPr>
              <w:t xml:space="preserve"> </w:t>
            </w:r>
            <w:r>
              <w:t>Authority</w:t>
            </w:r>
            <w:r>
              <w:rPr>
                <w:spacing w:val="-5"/>
              </w:rPr>
              <w:t xml:space="preserve"> </w:t>
            </w:r>
            <w:r>
              <w:t>must</w:t>
            </w:r>
            <w:r>
              <w:rPr>
                <w:spacing w:val="-4"/>
              </w:rPr>
              <w:t xml:space="preserve"> </w:t>
            </w:r>
            <w:r>
              <w:t>follow</w:t>
            </w:r>
            <w:r>
              <w:rPr>
                <w:spacing w:val="-4"/>
              </w:rPr>
              <w:t xml:space="preserve"> </w:t>
            </w:r>
            <w:r>
              <w:t>strict</w:t>
            </w:r>
            <w:r>
              <w:rPr>
                <w:spacing w:val="-4"/>
              </w:rPr>
              <w:t xml:space="preserve"> </w:t>
            </w:r>
            <w:r>
              <w:t>procurement</w:t>
            </w:r>
            <w:r>
              <w:rPr>
                <w:spacing w:val="-4"/>
              </w:rPr>
              <w:t xml:space="preserve"> </w:t>
            </w:r>
            <w:r>
              <w:t>procedures</w:t>
            </w:r>
            <w:r>
              <w:rPr>
                <w:spacing w:val="-5"/>
              </w:rPr>
              <w:t xml:space="preserve"> </w:t>
            </w:r>
            <w:r>
              <w:t>as</w:t>
            </w:r>
            <w:r>
              <w:rPr>
                <w:spacing w:val="-5"/>
              </w:rPr>
              <w:t xml:space="preserve"> </w:t>
            </w:r>
            <w:r>
              <w:t>prescribed</w:t>
            </w:r>
            <w:r>
              <w:rPr>
                <w:spacing w:val="-5"/>
              </w:rPr>
              <w:t xml:space="preserve"> </w:t>
            </w:r>
            <w:r>
              <w:t>in</w:t>
            </w:r>
            <w:r>
              <w:rPr>
                <w:spacing w:val="-3"/>
              </w:rPr>
              <w:t xml:space="preserve"> </w:t>
            </w:r>
            <w:r>
              <w:t>the</w:t>
            </w:r>
            <w:r>
              <w:rPr>
                <w:spacing w:val="-3"/>
              </w:rPr>
              <w:t xml:space="preserve"> </w:t>
            </w:r>
            <w:r>
              <w:t>Public Contracts Regulations 2015.</w:t>
            </w:r>
          </w:p>
        </w:tc>
      </w:tr>
    </w:tbl>
    <w:p w14:paraId="033FBDB2" w14:textId="77777777" w:rsidR="0053094B" w:rsidRDefault="0053094B">
      <w:pPr>
        <w:spacing w:line="252" w:lineRule="exact"/>
        <w:sectPr w:rsidR="0053094B">
          <w:headerReference w:type="default" r:id="rId7"/>
          <w:footerReference w:type="default" r:id="rId8"/>
          <w:pgSz w:w="16840" w:h="11910" w:orient="landscape"/>
          <w:pgMar w:top="1340" w:right="1400" w:bottom="1160" w:left="1340" w:header="708" w:footer="969" w:gutter="0"/>
          <w:pgNumType w:start="1"/>
          <w:cols w:space="720"/>
        </w:sectPr>
      </w:pPr>
    </w:p>
    <w:p w14:paraId="033FBDB3" w14:textId="77777777" w:rsidR="0053094B" w:rsidRDefault="0053094B">
      <w:pPr>
        <w:spacing w:before="3"/>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961"/>
        <w:gridCol w:w="9357"/>
      </w:tblGrid>
      <w:tr w:rsidR="0053094B" w14:paraId="033FBDB8" w14:textId="77777777">
        <w:trPr>
          <w:trHeight w:val="1012"/>
        </w:trPr>
        <w:tc>
          <w:tcPr>
            <w:tcW w:w="572" w:type="dxa"/>
          </w:tcPr>
          <w:p w14:paraId="033FBDB4" w14:textId="77777777" w:rsidR="0053094B" w:rsidRDefault="00C751D1">
            <w:pPr>
              <w:pStyle w:val="TableParagraph"/>
            </w:pPr>
            <w:r>
              <w:rPr>
                <w:spacing w:val="-10"/>
              </w:rPr>
              <w:t>9</w:t>
            </w:r>
          </w:p>
        </w:tc>
        <w:tc>
          <w:tcPr>
            <w:tcW w:w="3961" w:type="dxa"/>
          </w:tcPr>
          <w:p w14:paraId="033FBDB5" w14:textId="77777777" w:rsidR="0053094B" w:rsidRDefault="00C751D1">
            <w:pPr>
              <w:pStyle w:val="TableParagraph"/>
              <w:ind w:right="172"/>
            </w:pPr>
            <w:r>
              <w:t>Does</w:t>
            </w:r>
            <w:r>
              <w:rPr>
                <w:spacing w:val="-7"/>
              </w:rPr>
              <w:t xml:space="preserve"> </w:t>
            </w:r>
            <w:r>
              <w:t>this</w:t>
            </w:r>
            <w:r>
              <w:rPr>
                <w:spacing w:val="-7"/>
              </w:rPr>
              <w:t xml:space="preserve"> </w:t>
            </w:r>
            <w:r>
              <w:t>DPS</w:t>
            </w:r>
            <w:r>
              <w:rPr>
                <w:spacing w:val="-7"/>
              </w:rPr>
              <w:t xml:space="preserve"> </w:t>
            </w:r>
            <w:r>
              <w:t>affect</w:t>
            </w:r>
            <w:r>
              <w:rPr>
                <w:spacing w:val="-8"/>
              </w:rPr>
              <w:t xml:space="preserve"> </w:t>
            </w:r>
            <w:r>
              <w:t>contracts</w:t>
            </w:r>
            <w:r>
              <w:rPr>
                <w:spacing w:val="-9"/>
              </w:rPr>
              <w:t xml:space="preserve"> </w:t>
            </w:r>
            <w:r>
              <w:t>that are currently running?</w:t>
            </w:r>
          </w:p>
        </w:tc>
        <w:tc>
          <w:tcPr>
            <w:tcW w:w="9357" w:type="dxa"/>
          </w:tcPr>
          <w:p w14:paraId="033FBDB6" w14:textId="77777777" w:rsidR="0053094B" w:rsidRDefault="00C751D1">
            <w:pPr>
              <w:pStyle w:val="TableParagraph"/>
            </w:pPr>
            <w:r>
              <w:t>No.</w:t>
            </w:r>
            <w:r>
              <w:rPr>
                <w:spacing w:val="-1"/>
              </w:rPr>
              <w:t xml:space="preserve"> </w:t>
            </w:r>
            <w:r>
              <w:t>If</w:t>
            </w:r>
            <w:r>
              <w:rPr>
                <w:spacing w:val="-3"/>
              </w:rPr>
              <w:t xml:space="preserve"> </w:t>
            </w:r>
            <w:r>
              <w:t>you</w:t>
            </w:r>
            <w:r>
              <w:rPr>
                <w:spacing w:val="-2"/>
              </w:rPr>
              <w:t xml:space="preserve"> </w:t>
            </w:r>
            <w:r>
              <w:t>currently</w:t>
            </w:r>
            <w:r>
              <w:rPr>
                <w:spacing w:val="-1"/>
              </w:rPr>
              <w:t xml:space="preserve"> </w:t>
            </w:r>
            <w:r>
              <w:t>have</w:t>
            </w:r>
            <w:r>
              <w:rPr>
                <w:spacing w:val="-6"/>
              </w:rPr>
              <w:t xml:space="preserve"> </w:t>
            </w:r>
            <w:r>
              <w:t>a</w:t>
            </w:r>
            <w:r>
              <w:rPr>
                <w:spacing w:val="-2"/>
              </w:rPr>
              <w:t xml:space="preserve"> </w:t>
            </w:r>
            <w:r>
              <w:t>contract</w:t>
            </w:r>
            <w:r>
              <w:rPr>
                <w:spacing w:val="-3"/>
              </w:rPr>
              <w:t xml:space="preserve"> </w:t>
            </w:r>
            <w:r>
              <w:t>with</w:t>
            </w:r>
            <w:r>
              <w:rPr>
                <w:spacing w:val="-4"/>
              </w:rPr>
              <w:t xml:space="preserve"> </w:t>
            </w:r>
            <w:r>
              <w:t>the</w:t>
            </w:r>
            <w:r>
              <w:rPr>
                <w:spacing w:val="-4"/>
              </w:rPr>
              <w:t xml:space="preserve"> </w:t>
            </w:r>
            <w:r>
              <w:t>Authority,</w:t>
            </w:r>
            <w:r>
              <w:rPr>
                <w:spacing w:val="-3"/>
              </w:rPr>
              <w:t xml:space="preserve"> </w:t>
            </w:r>
            <w:r>
              <w:t>it</w:t>
            </w:r>
            <w:r>
              <w:rPr>
                <w:spacing w:val="-3"/>
              </w:rPr>
              <w:t xml:space="preserve"> </w:t>
            </w:r>
            <w:r>
              <w:t>will</w:t>
            </w:r>
            <w:r>
              <w:rPr>
                <w:spacing w:val="-2"/>
              </w:rPr>
              <w:t xml:space="preserve"> </w:t>
            </w:r>
            <w:r>
              <w:t>continue</w:t>
            </w:r>
            <w:r>
              <w:rPr>
                <w:spacing w:val="-2"/>
              </w:rPr>
              <w:t xml:space="preserve"> </w:t>
            </w:r>
            <w:r>
              <w:t>under</w:t>
            </w:r>
            <w:r>
              <w:rPr>
                <w:spacing w:val="-3"/>
              </w:rPr>
              <w:t xml:space="preserve"> </w:t>
            </w:r>
            <w:r>
              <w:t>those</w:t>
            </w:r>
            <w:r>
              <w:rPr>
                <w:spacing w:val="-4"/>
              </w:rPr>
              <w:t xml:space="preserve"> </w:t>
            </w:r>
            <w:r>
              <w:t>terms</w:t>
            </w:r>
            <w:r>
              <w:rPr>
                <w:spacing w:val="-1"/>
              </w:rPr>
              <w:t xml:space="preserve"> </w:t>
            </w:r>
            <w:r>
              <w:t>and conditions</w:t>
            </w:r>
            <w:r>
              <w:rPr>
                <w:spacing w:val="-6"/>
              </w:rPr>
              <w:t xml:space="preserve"> </w:t>
            </w:r>
            <w:r>
              <w:t>until</w:t>
            </w:r>
            <w:r>
              <w:rPr>
                <w:spacing w:val="-8"/>
              </w:rPr>
              <w:t xml:space="preserve"> </w:t>
            </w:r>
            <w:r>
              <w:t>that</w:t>
            </w:r>
            <w:r>
              <w:rPr>
                <w:spacing w:val="-5"/>
              </w:rPr>
              <w:t xml:space="preserve"> </w:t>
            </w:r>
            <w:r>
              <w:t>contract</w:t>
            </w:r>
            <w:r>
              <w:rPr>
                <w:spacing w:val="-6"/>
              </w:rPr>
              <w:t xml:space="preserve"> </w:t>
            </w:r>
            <w:r>
              <w:t>terminates</w:t>
            </w:r>
            <w:r>
              <w:rPr>
                <w:spacing w:val="-7"/>
              </w:rPr>
              <w:t xml:space="preserve"> </w:t>
            </w:r>
            <w:r>
              <w:t>(either</w:t>
            </w:r>
            <w:r>
              <w:rPr>
                <w:spacing w:val="-4"/>
              </w:rPr>
              <w:t xml:space="preserve"> </w:t>
            </w:r>
            <w:r>
              <w:t>by</w:t>
            </w:r>
            <w:r>
              <w:rPr>
                <w:spacing w:val="-6"/>
              </w:rPr>
              <w:t xml:space="preserve"> </w:t>
            </w:r>
            <w:r>
              <w:t>expiry</w:t>
            </w:r>
            <w:r>
              <w:rPr>
                <w:spacing w:val="-4"/>
              </w:rPr>
              <w:t xml:space="preserve"> </w:t>
            </w:r>
            <w:r>
              <w:t>or</w:t>
            </w:r>
            <w:r>
              <w:rPr>
                <w:spacing w:val="-6"/>
              </w:rPr>
              <w:t xml:space="preserve"> </w:t>
            </w:r>
            <w:r>
              <w:t>earlier</w:t>
            </w:r>
            <w:r>
              <w:rPr>
                <w:spacing w:val="-3"/>
              </w:rPr>
              <w:t xml:space="preserve"> </w:t>
            </w:r>
            <w:r>
              <w:t>subject</w:t>
            </w:r>
            <w:r>
              <w:rPr>
                <w:spacing w:val="-6"/>
              </w:rPr>
              <w:t xml:space="preserve"> </w:t>
            </w:r>
            <w:r>
              <w:t>to</w:t>
            </w:r>
            <w:r>
              <w:rPr>
                <w:spacing w:val="-5"/>
              </w:rPr>
              <w:t xml:space="preserve"> </w:t>
            </w:r>
            <w:r>
              <w:t>the</w:t>
            </w:r>
            <w:r>
              <w:rPr>
                <w:spacing w:val="-6"/>
              </w:rPr>
              <w:t xml:space="preserve"> </w:t>
            </w:r>
            <w:r>
              <w:rPr>
                <w:spacing w:val="-2"/>
              </w:rPr>
              <w:t>termination</w:t>
            </w:r>
          </w:p>
          <w:p w14:paraId="033FBDB7" w14:textId="19FA91D3" w:rsidR="0053094B" w:rsidRDefault="00C751D1">
            <w:pPr>
              <w:pStyle w:val="TableParagraph"/>
              <w:spacing w:line="252" w:lineRule="exact"/>
              <w:ind w:right="163"/>
            </w:pPr>
            <w:r>
              <w:t>clauses</w:t>
            </w:r>
            <w:r>
              <w:rPr>
                <w:spacing w:val="-2"/>
              </w:rPr>
              <w:t xml:space="preserve"> </w:t>
            </w:r>
            <w:r>
              <w:t>in</w:t>
            </w:r>
            <w:r>
              <w:rPr>
                <w:spacing w:val="-2"/>
              </w:rPr>
              <w:t xml:space="preserve"> </w:t>
            </w:r>
            <w:r>
              <w:t>the</w:t>
            </w:r>
            <w:r>
              <w:rPr>
                <w:spacing w:val="-4"/>
              </w:rPr>
              <w:t xml:space="preserve"> </w:t>
            </w:r>
            <w:r>
              <w:t>contract).</w:t>
            </w:r>
            <w:r>
              <w:rPr>
                <w:spacing w:val="40"/>
              </w:rPr>
              <w:t xml:space="preserve"> </w:t>
            </w:r>
            <w:r>
              <w:t>From</w:t>
            </w:r>
            <w:r>
              <w:rPr>
                <w:spacing w:val="-3"/>
              </w:rPr>
              <w:t xml:space="preserve"> </w:t>
            </w:r>
            <w:r>
              <w:t>1</w:t>
            </w:r>
            <w:r>
              <w:rPr>
                <w:spacing w:val="-1"/>
              </w:rPr>
              <w:t xml:space="preserve"> March </w:t>
            </w:r>
            <w:r>
              <w:t>2025</w:t>
            </w:r>
            <w:r>
              <w:t>,</w:t>
            </w:r>
            <w:r>
              <w:rPr>
                <w:spacing w:val="-5"/>
              </w:rPr>
              <w:t xml:space="preserve"> </w:t>
            </w:r>
            <w:r>
              <w:t>any</w:t>
            </w:r>
            <w:r>
              <w:rPr>
                <w:spacing w:val="-1"/>
              </w:rPr>
              <w:t xml:space="preserve"> </w:t>
            </w:r>
            <w:r>
              <w:t>new</w:t>
            </w:r>
            <w:r>
              <w:rPr>
                <w:spacing w:val="-2"/>
              </w:rPr>
              <w:t xml:space="preserve"> </w:t>
            </w:r>
            <w:r>
              <w:t>contracts</w:t>
            </w:r>
            <w:r>
              <w:rPr>
                <w:spacing w:val="-4"/>
              </w:rPr>
              <w:t xml:space="preserve"> </w:t>
            </w:r>
            <w:r>
              <w:t>will</w:t>
            </w:r>
            <w:r>
              <w:rPr>
                <w:spacing w:val="-1"/>
              </w:rPr>
              <w:t xml:space="preserve"> </w:t>
            </w:r>
            <w:r>
              <w:t>be</w:t>
            </w:r>
            <w:r>
              <w:rPr>
                <w:spacing w:val="-2"/>
              </w:rPr>
              <w:t xml:space="preserve"> </w:t>
            </w:r>
            <w:r>
              <w:t>let</w:t>
            </w:r>
            <w:r>
              <w:rPr>
                <w:spacing w:val="-3"/>
              </w:rPr>
              <w:t xml:space="preserve"> </w:t>
            </w:r>
            <w:r>
              <w:t>through</w:t>
            </w:r>
            <w:r>
              <w:rPr>
                <w:spacing w:val="-5"/>
              </w:rPr>
              <w:t xml:space="preserve"> </w:t>
            </w:r>
            <w:r>
              <w:t xml:space="preserve">the </w:t>
            </w:r>
            <w:r>
              <w:rPr>
                <w:spacing w:val="-4"/>
              </w:rPr>
              <w:t>DPS.</w:t>
            </w:r>
          </w:p>
        </w:tc>
      </w:tr>
      <w:tr w:rsidR="0053094B" w14:paraId="033FBDBC" w14:textId="77777777">
        <w:trPr>
          <w:trHeight w:val="506"/>
        </w:trPr>
        <w:tc>
          <w:tcPr>
            <w:tcW w:w="572" w:type="dxa"/>
          </w:tcPr>
          <w:p w14:paraId="033FBDB9" w14:textId="77777777" w:rsidR="0053094B" w:rsidRDefault="00C751D1">
            <w:pPr>
              <w:pStyle w:val="TableParagraph"/>
            </w:pPr>
            <w:r>
              <w:rPr>
                <w:spacing w:val="-5"/>
              </w:rPr>
              <w:t>10</w:t>
            </w:r>
          </w:p>
        </w:tc>
        <w:tc>
          <w:tcPr>
            <w:tcW w:w="3961" w:type="dxa"/>
          </w:tcPr>
          <w:p w14:paraId="033FBDBA" w14:textId="77777777" w:rsidR="0053094B" w:rsidRDefault="00C751D1">
            <w:pPr>
              <w:pStyle w:val="TableParagraph"/>
              <w:ind w:left="45" w:right="41"/>
              <w:jc w:val="center"/>
            </w:pPr>
            <w:r>
              <w:rPr>
                <w:spacing w:val="-2"/>
              </w:rPr>
              <w:t>Can</w:t>
            </w:r>
            <w:r>
              <w:rPr>
                <w:spacing w:val="-9"/>
              </w:rPr>
              <w:t xml:space="preserve"> </w:t>
            </w:r>
            <w:r>
              <w:rPr>
                <w:spacing w:val="-2"/>
              </w:rPr>
              <w:t>sole</w:t>
            </w:r>
            <w:r>
              <w:rPr>
                <w:spacing w:val="-12"/>
              </w:rPr>
              <w:t xml:space="preserve"> </w:t>
            </w:r>
            <w:r>
              <w:rPr>
                <w:spacing w:val="-2"/>
              </w:rPr>
              <w:t>traders</w:t>
            </w:r>
            <w:r>
              <w:rPr>
                <w:spacing w:val="-9"/>
              </w:rPr>
              <w:t xml:space="preserve"> </w:t>
            </w:r>
            <w:r>
              <w:rPr>
                <w:spacing w:val="-2"/>
              </w:rPr>
              <w:t>apply</w:t>
            </w:r>
            <w:r>
              <w:rPr>
                <w:spacing w:val="-11"/>
              </w:rPr>
              <w:t xml:space="preserve"> </w:t>
            </w:r>
            <w:r>
              <w:rPr>
                <w:spacing w:val="-2"/>
              </w:rPr>
              <w:t>to</w:t>
            </w:r>
            <w:r>
              <w:rPr>
                <w:spacing w:val="-14"/>
              </w:rPr>
              <w:t xml:space="preserve"> </w:t>
            </w:r>
            <w:r>
              <w:rPr>
                <w:spacing w:val="-2"/>
              </w:rPr>
              <w:t>join</w:t>
            </w:r>
            <w:r>
              <w:rPr>
                <w:spacing w:val="-9"/>
              </w:rPr>
              <w:t xml:space="preserve"> </w:t>
            </w:r>
            <w:r>
              <w:rPr>
                <w:spacing w:val="-2"/>
              </w:rPr>
              <w:t>the</w:t>
            </w:r>
            <w:r>
              <w:rPr>
                <w:spacing w:val="-9"/>
              </w:rPr>
              <w:t xml:space="preserve"> </w:t>
            </w:r>
            <w:r>
              <w:rPr>
                <w:spacing w:val="-4"/>
              </w:rPr>
              <w:t>DPS?</w:t>
            </w:r>
          </w:p>
        </w:tc>
        <w:tc>
          <w:tcPr>
            <w:tcW w:w="9357" w:type="dxa"/>
          </w:tcPr>
          <w:p w14:paraId="033FBDBB" w14:textId="77777777" w:rsidR="0053094B" w:rsidRDefault="00C751D1">
            <w:pPr>
              <w:pStyle w:val="TableParagraph"/>
              <w:spacing w:line="252" w:lineRule="exact"/>
            </w:pPr>
            <w:r>
              <w:t xml:space="preserve">Yes, </w:t>
            </w:r>
            <w:proofErr w:type="gramStart"/>
            <w:r>
              <w:t>as</w:t>
            </w:r>
            <w:r>
              <w:rPr>
                <w:spacing w:val="-4"/>
              </w:rPr>
              <w:t xml:space="preserve"> </w:t>
            </w:r>
            <w:r>
              <w:t>long</w:t>
            </w:r>
            <w:r>
              <w:rPr>
                <w:spacing w:val="-2"/>
              </w:rPr>
              <w:t xml:space="preserve"> </w:t>
            </w:r>
            <w:r>
              <w:t>as</w:t>
            </w:r>
            <w:proofErr w:type="gramEnd"/>
            <w:r>
              <w:rPr>
                <w:spacing w:val="-4"/>
              </w:rPr>
              <w:t xml:space="preserve"> </w:t>
            </w:r>
            <w:r>
              <w:t>the</w:t>
            </w:r>
            <w:r>
              <w:rPr>
                <w:spacing w:val="-4"/>
              </w:rPr>
              <w:t xml:space="preserve"> </w:t>
            </w:r>
            <w:r>
              <w:t>company</w:t>
            </w:r>
            <w:r>
              <w:rPr>
                <w:spacing w:val="-2"/>
              </w:rPr>
              <w:t xml:space="preserve"> </w:t>
            </w:r>
            <w:r>
              <w:t>is</w:t>
            </w:r>
            <w:r>
              <w:rPr>
                <w:spacing w:val="-2"/>
              </w:rPr>
              <w:t xml:space="preserve"> </w:t>
            </w:r>
            <w:r>
              <w:t>capable</w:t>
            </w:r>
            <w:r>
              <w:rPr>
                <w:spacing w:val="-2"/>
              </w:rPr>
              <w:t xml:space="preserve"> </w:t>
            </w:r>
            <w:r>
              <w:t>of</w:t>
            </w:r>
            <w:r>
              <w:rPr>
                <w:spacing w:val="-3"/>
              </w:rPr>
              <w:t xml:space="preserve"> </w:t>
            </w:r>
            <w:r>
              <w:t>carrying</w:t>
            </w:r>
            <w:r>
              <w:rPr>
                <w:spacing w:val="-2"/>
              </w:rPr>
              <w:t xml:space="preserve"> </w:t>
            </w:r>
            <w:r>
              <w:t>out</w:t>
            </w:r>
            <w:r>
              <w:rPr>
                <w:spacing w:val="-3"/>
              </w:rPr>
              <w:t xml:space="preserve"> </w:t>
            </w:r>
            <w:r>
              <w:t>the</w:t>
            </w:r>
            <w:r>
              <w:rPr>
                <w:spacing w:val="-4"/>
              </w:rPr>
              <w:t xml:space="preserve"> </w:t>
            </w:r>
            <w:r>
              <w:t>work</w:t>
            </w:r>
            <w:r>
              <w:rPr>
                <w:spacing w:val="-3"/>
              </w:rPr>
              <w:t xml:space="preserve"> </w:t>
            </w:r>
            <w:r>
              <w:t>to</w:t>
            </w:r>
            <w:r>
              <w:rPr>
                <w:spacing w:val="-4"/>
              </w:rPr>
              <w:t xml:space="preserve"> </w:t>
            </w:r>
            <w:r>
              <w:t>the</w:t>
            </w:r>
            <w:r>
              <w:rPr>
                <w:spacing w:val="-4"/>
              </w:rPr>
              <w:t xml:space="preserve"> </w:t>
            </w:r>
            <w:r>
              <w:t>requirements</w:t>
            </w:r>
            <w:r>
              <w:rPr>
                <w:spacing w:val="-1"/>
              </w:rPr>
              <w:t xml:space="preserve"> </w:t>
            </w:r>
            <w:r>
              <w:t>of</w:t>
            </w:r>
            <w:r>
              <w:rPr>
                <w:spacing w:val="-3"/>
              </w:rPr>
              <w:t xml:space="preserve"> </w:t>
            </w:r>
            <w:r>
              <w:t xml:space="preserve">the </w:t>
            </w:r>
            <w:r>
              <w:rPr>
                <w:spacing w:val="-2"/>
              </w:rPr>
              <w:t>Specification.</w:t>
            </w:r>
          </w:p>
        </w:tc>
      </w:tr>
      <w:tr w:rsidR="0053094B" w14:paraId="033FBDC1" w14:textId="77777777">
        <w:trPr>
          <w:trHeight w:val="758"/>
        </w:trPr>
        <w:tc>
          <w:tcPr>
            <w:tcW w:w="572" w:type="dxa"/>
          </w:tcPr>
          <w:p w14:paraId="033FBDBD" w14:textId="77777777" w:rsidR="0053094B" w:rsidRDefault="00C751D1">
            <w:pPr>
              <w:pStyle w:val="TableParagraph"/>
            </w:pPr>
            <w:r>
              <w:rPr>
                <w:spacing w:val="-5"/>
              </w:rPr>
              <w:t>11</w:t>
            </w:r>
          </w:p>
        </w:tc>
        <w:tc>
          <w:tcPr>
            <w:tcW w:w="3961" w:type="dxa"/>
          </w:tcPr>
          <w:p w14:paraId="033FBDBE" w14:textId="77777777" w:rsidR="0053094B" w:rsidRDefault="00C751D1">
            <w:pPr>
              <w:pStyle w:val="TableParagraph"/>
            </w:pPr>
            <w:r>
              <w:t>How</w:t>
            </w:r>
            <w:r>
              <w:rPr>
                <w:spacing w:val="-9"/>
              </w:rPr>
              <w:t xml:space="preserve"> </w:t>
            </w:r>
            <w:r>
              <w:t>often</w:t>
            </w:r>
            <w:r>
              <w:rPr>
                <w:spacing w:val="-10"/>
              </w:rPr>
              <w:t xml:space="preserve"> </w:t>
            </w:r>
            <w:r>
              <w:t>will</w:t>
            </w:r>
            <w:r>
              <w:rPr>
                <w:spacing w:val="-8"/>
              </w:rPr>
              <w:t xml:space="preserve"> </w:t>
            </w:r>
            <w:proofErr w:type="gramStart"/>
            <w:r>
              <w:t>mini-competitions</w:t>
            </w:r>
            <w:proofErr w:type="gramEnd"/>
            <w:r>
              <w:rPr>
                <w:spacing w:val="-8"/>
              </w:rPr>
              <w:t xml:space="preserve"> </w:t>
            </w:r>
            <w:r>
              <w:t xml:space="preserve">be </w:t>
            </w:r>
            <w:r>
              <w:rPr>
                <w:spacing w:val="-2"/>
              </w:rPr>
              <w:t>issued?</w:t>
            </w:r>
          </w:p>
        </w:tc>
        <w:tc>
          <w:tcPr>
            <w:tcW w:w="9357" w:type="dxa"/>
          </w:tcPr>
          <w:p w14:paraId="033FBDBF" w14:textId="77777777" w:rsidR="0053094B" w:rsidRDefault="00C751D1">
            <w:pPr>
              <w:pStyle w:val="TableParagraph"/>
              <w:ind w:left="102"/>
            </w:pPr>
            <w:proofErr w:type="gramStart"/>
            <w:r>
              <w:t>Mini-competitions</w:t>
            </w:r>
            <w:proofErr w:type="gramEnd"/>
            <w:r>
              <w:t xml:space="preserve"> will come out at any point throughout the year so it is important for Service Providers</w:t>
            </w:r>
            <w:r>
              <w:rPr>
                <w:spacing w:val="-7"/>
              </w:rPr>
              <w:t xml:space="preserve"> </w:t>
            </w:r>
            <w:r>
              <w:t>to</w:t>
            </w:r>
            <w:r>
              <w:rPr>
                <w:spacing w:val="-6"/>
              </w:rPr>
              <w:t xml:space="preserve"> </w:t>
            </w:r>
            <w:r>
              <w:t>check</w:t>
            </w:r>
            <w:r>
              <w:rPr>
                <w:spacing w:val="-6"/>
              </w:rPr>
              <w:t xml:space="preserve"> </w:t>
            </w:r>
            <w:r>
              <w:t>their</w:t>
            </w:r>
            <w:r>
              <w:rPr>
                <w:spacing w:val="-6"/>
              </w:rPr>
              <w:t xml:space="preserve"> </w:t>
            </w:r>
            <w:r>
              <w:t>emails</w:t>
            </w:r>
            <w:r>
              <w:rPr>
                <w:spacing w:val="-2"/>
              </w:rPr>
              <w:t xml:space="preserve"> </w:t>
            </w:r>
            <w:r>
              <w:t>and/or</w:t>
            </w:r>
            <w:r>
              <w:rPr>
                <w:spacing w:val="-5"/>
              </w:rPr>
              <w:t xml:space="preserve"> </w:t>
            </w:r>
            <w:r>
              <w:t>the</w:t>
            </w:r>
            <w:r>
              <w:rPr>
                <w:spacing w:val="-4"/>
              </w:rPr>
              <w:t xml:space="preserve"> </w:t>
            </w:r>
            <w:r>
              <w:t>iSupplier</w:t>
            </w:r>
            <w:r>
              <w:rPr>
                <w:spacing w:val="-5"/>
              </w:rPr>
              <w:t xml:space="preserve"> </w:t>
            </w:r>
            <w:r>
              <w:t>system</w:t>
            </w:r>
            <w:r>
              <w:rPr>
                <w:spacing w:val="-3"/>
              </w:rPr>
              <w:t xml:space="preserve"> </w:t>
            </w:r>
            <w:r>
              <w:t>to</w:t>
            </w:r>
            <w:r>
              <w:rPr>
                <w:spacing w:val="-6"/>
              </w:rPr>
              <w:t xml:space="preserve"> </w:t>
            </w:r>
            <w:r>
              <w:t>ensure</w:t>
            </w:r>
            <w:r>
              <w:rPr>
                <w:spacing w:val="-6"/>
              </w:rPr>
              <w:t xml:space="preserve"> </w:t>
            </w:r>
            <w:r>
              <w:t>that</w:t>
            </w:r>
            <w:r>
              <w:rPr>
                <w:spacing w:val="-7"/>
              </w:rPr>
              <w:t xml:space="preserve"> </w:t>
            </w:r>
            <w:r>
              <w:t>they</w:t>
            </w:r>
            <w:r>
              <w:rPr>
                <w:spacing w:val="-5"/>
              </w:rPr>
              <w:t xml:space="preserve"> </w:t>
            </w:r>
            <w:r>
              <w:t>do</w:t>
            </w:r>
            <w:r>
              <w:rPr>
                <w:spacing w:val="-6"/>
              </w:rPr>
              <w:t xml:space="preserve"> </w:t>
            </w:r>
            <w:r>
              <w:t>not</w:t>
            </w:r>
            <w:r>
              <w:rPr>
                <w:spacing w:val="-7"/>
              </w:rPr>
              <w:t xml:space="preserve"> </w:t>
            </w:r>
            <w:r>
              <w:t>miss</w:t>
            </w:r>
            <w:r>
              <w:rPr>
                <w:spacing w:val="-2"/>
              </w:rPr>
              <w:t xml:space="preserve"> </w:t>
            </w:r>
            <w:r>
              <w:rPr>
                <w:spacing w:val="-5"/>
              </w:rPr>
              <w:t>out</w:t>
            </w:r>
          </w:p>
          <w:p w14:paraId="033FBDC0" w14:textId="77777777" w:rsidR="0053094B" w:rsidRDefault="00C751D1">
            <w:pPr>
              <w:pStyle w:val="TableParagraph"/>
              <w:spacing w:before="1" w:line="232" w:lineRule="exact"/>
              <w:ind w:left="102"/>
            </w:pPr>
            <w:r>
              <w:t>on</w:t>
            </w:r>
            <w:r>
              <w:rPr>
                <w:spacing w:val="-4"/>
              </w:rPr>
              <w:t xml:space="preserve"> </w:t>
            </w:r>
            <w:r>
              <w:t>invitations</w:t>
            </w:r>
            <w:r>
              <w:rPr>
                <w:spacing w:val="-6"/>
              </w:rPr>
              <w:t xml:space="preserve"> </w:t>
            </w:r>
            <w:r>
              <w:t>to</w:t>
            </w:r>
            <w:r>
              <w:rPr>
                <w:spacing w:val="-5"/>
              </w:rPr>
              <w:t xml:space="preserve"> </w:t>
            </w:r>
            <w:r>
              <w:rPr>
                <w:spacing w:val="-2"/>
              </w:rPr>
              <w:t>tender.</w:t>
            </w:r>
          </w:p>
        </w:tc>
      </w:tr>
      <w:tr w:rsidR="0053094B" w14:paraId="033FBDC8" w14:textId="77777777">
        <w:trPr>
          <w:trHeight w:val="1264"/>
        </w:trPr>
        <w:tc>
          <w:tcPr>
            <w:tcW w:w="572" w:type="dxa"/>
          </w:tcPr>
          <w:p w14:paraId="033FBDC2" w14:textId="77777777" w:rsidR="0053094B" w:rsidRDefault="00C751D1">
            <w:pPr>
              <w:pStyle w:val="TableParagraph"/>
            </w:pPr>
            <w:r>
              <w:rPr>
                <w:spacing w:val="-5"/>
              </w:rPr>
              <w:t>12</w:t>
            </w:r>
          </w:p>
        </w:tc>
        <w:tc>
          <w:tcPr>
            <w:tcW w:w="3961" w:type="dxa"/>
          </w:tcPr>
          <w:p w14:paraId="033FBDC3" w14:textId="77777777" w:rsidR="0053094B" w:rsidRDefault="00C751D1">
            <w:pPr>
              <w:pStyle w:val="TableParagraph"/>
              <w:ind w:left="4" w:right="45"/>
              <w:jc w:val="center"/>
            </w:pPr>
            <w:r>
              <w:t>Do</w:t>
            </w:r>
            <w:r>
              <w:rPr>
                <w:spacing w:val="-2"/>
              </w:rPr>
              <w:t xml:space="preserve"> </w:t>
            </w:r>
            <w:r>
              <w:t>I need</w:t>
            </w:r>
            <w:r>
              <w:rPr>
                <w:spacing w:val="-4"/>
              </w:rPr>
              <w:t xml:space="preserve"> </w:t>
            </w:r>
            <w:r>
              <w:t>a</w:t>
            </w:r>
            <w:r>
              <w:rPr>
                <w:spacing w:val="-4"/>
              </w:rPr>
              <w:t xml:space="preserve"> </w:t>
            </w:r>
            <w:r>
              <w:t>Health</w:t>
            </w:r>
            <w:r>
              <w:rPr>
                <w:spacing w:val="-2"/>
              </w:rPr>
              <w:t xml:space="preserve"> </w:t>
            </w:r>
            <w:r>
              <w:t>and</w:t>
            </w:r>
            <w:r>
              <w:rPr>
                <w:spacing w:val="-6"/>
              </w:rPr>
              <w:t xml:space="preserve"> </w:t>
            </w:r>
            <w:r>
              <w:t>Safety</w:t>
            </w:r>
            <w:r>
              <w:rPr>
                <w:spacing w:val="-3"/>
              </w:rPr>
              <w:t xml:space="preserve"> </w:t>
            </w:r>
            <w:r>
              <w:rPr>
                <w:spacing w:val="-2"/>
              </w:rPr>
              <w:t>policy?</w:t>
            </w:r>
          </w:p>
        </w:tc>
        <w:tc>
          <w:tcPr>
            <w:tcW w:w="9357" w:type="dxa"/>
          </w:tcPr>
          <w:p w14:paraId="033FBDC4" w14:textId="77777777" w:rsidR="0053094B" w:rsidRDefault="00C751D1">
            <w:pPr>
              <w:pStyle w:val="TableParagraph"/>
            </w:pPr>
            <w:r>
              <w:t>All</w:t>
            </w:r>
            <w:r>
              <w:rPr>
                <w:spacing w:val="-6"/>
              </w:rPr>
              <w:t xml:space="preserve"> </w:t>
            </w:r>
            <w:r>
              <w:t>organisations</w:t>
            </w:r>
            <w:r>
              <w:rPr>
                <w:spacing w:val="-3"/>
              </w:rPr>
              <w:t xml:space="preserve"> </w:t>
            </w:r>
            <w:r>
              <w:t>with</w:t>
            </w:r>
            <w:r>
              <w:rPr>
                <w:spacing w:val="-5"/>
              </w:rPr>
              <w:t xml:space="preserve"> </w:t>
            </w:r>
            <w:r>
              <w:t>more</w:t>
            </w:r>
            <w:r>
              <w:rPr>
                <w:spacing w:val="-6"/>
              </w:rPr>
              <w:t xml:space="preserve"> </w:t>
            </w:r>
            <w:r>
              <w:t>than</w:t>
            </w:r>
            <w:r>
              <w:rPr>
                <w:spacing w:val="-4"/>
              </w:rPr>
              <w:t xml:space="preserve"> </w:t>
            </w:r>
            <w:r>
              <w:t>5</w:t>
            </w:r>
            <w:r>
              <w:rPr>
                <w:spacing w:val="-5"/>
              </w:rPr>
              <w:t xml:space="preserve"> </w:t>
            </w:r>
            <w:r>
              <w:t>employees</w:t>
            </w:r>
            <w:r>
              <w:rPr>
                <w:spacing w:val="-8"/>
              </w:rPr>
              <w:t xml:space="preserve"> </w:t>
            </w:r>
            <w:r>
              <w:t>must</w:t>
            </w:r>
            <w:r>
              <w:rPr>
                <w:spacing w:val="-1"/>
              </w:rPr>
              <w:t xml:space="preserve"> </w:t>
            </w:r>
            <w:r>
              <w:t>have</w:t>
            </w:r>
            <w:r>
              <w:rPr>
                <w:spacing w:val="-6"/>
              </w:rPr>
              <w:t xml:space="preserve"> </w:t>
            </w:r>
            <w:r>
              <w:t>a</w:t>
            </w:r>
            <w:r>
              <w:rPr>
                <w:spacing w:val="-6"/>
              </w:rPr>
              <w:t xml:space="preserve"> </w:t>
            </w:r>
            <w:r>
              <w:t>Health</w:t>
            </w:r>
            <w:r>
              <w:rPr>
                <w:spacing w:val="-3"/>
              </w:rPr>
              <w:t xml:space="preserve"> </w:t>
            </w:r>
            <w:r>
              <w:t>and</w:t>
            </w:r>
            <w:r>
              <w:rPr>
                <w:spacing w:val="-6"/>
              </w:rPr>
              <w:t xml:space="preserve"> </w:t>
            </w:r>
            <w:r>
              <w:t>Safety</w:t>
            </w:r>
            <w:r>
              <w:rPr>
                <w:spacing w:val="-2"/>
              </w:rPr>
              <w:t xml:space="preserve"> Policy.</w:t>
            </w:r>
          </w:p>
          <w:p w14:paraId="033FBDC5" w14:textId="77777777" w:rsidR="0053094B" w:rsidRDefault="0053094B">
            <w:pPr>
              <w:pStyle w:val="TableParagraph"/>
              <w:ind w:left="0"/>
              <w:rPr>
                <w:b/>
              </w:rPr>
            </w:pPr>
          </w:p>
          <w:p w14:paraId="033FBDC6" w14:textId="77777777" w:rsidR="0053094B" w:rsidRDefault="00C751D1">
            <w:pPr>
              <w:pStyle w:val="TableParagraph"/>
            </w:pPr>
            <w:r>
              <w:t>For</w:t>
            </w:r>
            <w:r>
              <w:rPr>
                <w:spacing w:val="-16"/>
              </w:rPr>
              <w:t xml:space="preserve"> </w:t>
            </w:r>
            <w:r>
              <w:t>organisations</w:t>
            </w:r>
            <w:r>
              <w:rPr>
                <w:spacing w:val="-15"/>
              </w:rPr>
              <w:t xml:space="preserve"> </w:t>
            </w:r>
            <w:r>
              <w:t>that</w:t>
            </w:r>
            <w:r>
              <w:rPr>
                <w:spacing w:val="-15"/>
              </w:rPr>
              <w:t xml:space="preserve"> </w:t>
            </w:r>
            <w:r>
              <w:t>have</w:t>
            </w:r>
            <w:r>
              <w:rPr>
                <w:spacing w:val="-16"/>
              </w:rPr>
              <w:t xml:space="preserve"> </w:t>
            </w:r>
            <w:r>
              <w:t>fewer</w:t>
            </w:r>
            <w:r>
              <w:rPr>
                <w:spacing w:val="-15"/>
              </w:rPr>
              <w:t xml:space="preserve"> </w:t>
            </w:r>
            <w:r>
              <w:t>than</w:t>
            </w:r>
            <w:r>
              <w:rPr>
                <w:spacing w:val="-15"/>
              </w:rPr>
              <w:t xml:space="preserve"> </w:t>
            </w:r>
            <w:r>
              <w:t>5</w:t>
            </w:r>
            <w:r>
              <w:rPr>
                <w:spacing w:val="-14"/>
              </w:rPr>
              <w:t xml:space="preserve"> </w:t>
            </w:r>
            <w:r>
              <w:t>employees,</w:t>
            </w:r>
            <w:r>
              <w:rPr>
                <w:spacing w:val="-16"/>
              </w:rPr>
              <w:t xml:space="preserve"> </w:t>
            </w:r>
            <w:r>
              <w:t>the</w:t>
            </w:r>
            <w:r>
              <w:rPr>
                <w:spacing w:val="-15"/>
              </w:rPr>
              <w:t xml:space="preserve"> </w:t>
            </w:r>
            <w:r>
              <w:t>Authority</w:t>
            </w:r>
            <w:r>
              <w:rPr>
                <w:spacing w:val="-15"/>
              </w:rPr>
              <w:t xml:space="preserve"> </w:t>
            </w:r>
            <w:r>
              <w:t>maintains</w:t>
            </w:r>
            <w:r>
              <w:rPr>
                <w:spacing w:val="-14"/>
              </w:rPr>
              <w:t xml:space="preserve"> </w:t>
            </w:r>
            <w:r>
              <w:t>that</w:t>
            </w:r>
            <w:r>
              <w:rPr>
                <w:spacing w:val="-14"/>
              </w:rPr>
              <w:t xml:space="preserve"> </w:t>
            </w:r>
            <w:r>
              <w:t>you</w:t>
            </w:r>
            <w:r>
              <w:rPr>
                <w:spacing w:val="-15"/>
              </w:rPr>
              <w:t xml:space="preserve"> </w:t>
            </w:r>
            <w:r>
              <w:t>must</w:t>
            </w:r>
            <w:r>
              <w:rPr>
                <w:spacing w:val="-13"/>
              </w:rPr>
              <w:t xml:space="preserve"> </w:t>
            </w:r>
            <w:proofErr w:type="gramStart"/>
            <w:r>
              <w:rPr>
                <w:spacing w:val="-4"/>
              </w:rPr>
              <w:t>give</w:t>
            </w:r>
            <w:proofErr w:type="gramEnd"/>
          </w:p>
          <w:p w14:paraId="033FBDC7" w14:textId="77777777" w:rsidR="0053094B" w:rsidRDefault="00C751D1">
            <w:pPr>
              <w:pStyle w:val="TableParagraph"/>
              <w:spacing w:line="252" w:lineRule="exact"/>
            </w:pPr>
            <w:r>
              <w:t>due</w:t>
            </w:r>
            <w:r>
              <w:rPr>
                <w:spacing w:val="-2"/>
              </w:rPr>
              <w:t xml:space="preserve"> </w:t>
            </w:r>
            <w:r>
              <w:t>regard</w:t>
            </w:r>
            <w:r>
              <w:rPr>
                <w:spacing w:val="-4"/>
              </w:rPr>
              <w:t xml:space="preserve"> </w:t>
            </w:r>
            <w:r>
              <w:t>for</w:t>
            </w:r>
            <w:r>
              <w:rPr>
                <w:spacing w:val="-1"/>
              </w:rPr>
              <w:t xml:space="preserve"> </w:t>
            </w:r>
            <w:r>
              <w:t>your</w:t>
            </w:r>
            <w:r>
              <w:rPr>
                <w:spacing w:val="-3"/>
              </w:rPr>
              <w:t xml:space="preserve"> </w:t>
            </w:r>
            <w:r>
              <w:t>Health</w:t>
            </w:r>
            <w:r>
              <w:rPr>
                <w:spacing w:val="-2"/>
              </w:rPr>
              <w:t xml:space="preserve"> </w:t>
            </w:r>
            <w:r>
              <w:t>and</w:t>
            </w:r>
            <w:r>
              <w:rPr>
                <w:spacing w:val="-4"/>
              </w:rPr>
              <w:t xml:space="preserve"> </w:t>
            </w:r>
            <w:r>
              <w:t>Safety</w:t>
            </w:r>
            <w:r>
              <w:rPr>
                <w:spacing w:val="-4"/>
              </w:rPr>
              <w:t xml:space="preserve"> </w:t>
            </w:r>
            <w:r>
              <w:t>responsibilities</w:t>
            </w:r>
            <w:r>
              <w:rPr>
                <w:spacing w:val="-2"/>
              </w:rPr>
              <w:t xml:space="preserve"> </w:t>
            </w:r>
            <w:r>
              <w:t>and</w:t>
            </w:r>
            <w:r>
              <w:rPr>
                <w:spacing w:val="-4"/>
              </w:rPr>
              <w:t xml:space="preserve"> </w:t>
            </w:r>
            <w:r>
              <w:t>are</w:t>
            </w:r>
            <w:r>
              <w:rPr>
                <w:spacing w:val="-6"/>
              </w:rPr>
              <w:t xml:space="preserve"> </w:t>
            </w:r>
            <w:r>
              <w:t>therefore</w:t>
            </w:r>
            <w:r>
              <w:rPr>
                <w:spacing w:val="-4"/>
              </w:rPr>
              <w:t xml:space="preserve"> </w:t>
            </w:r>
            <w:r>
              <w:t>still</w:t>
            </w:r>
            <w:r>
              <w:rPr>
                <w:spacing w:val="-2"/>
              </w:rPr>
              <w:t xml:space="preserve"> </w:t>
            </w:r>
            <w:r>
              <w:t>required</w:t>
            </w:r>
            <w:r>
              <w:rPr>
                <w:spacing w:val="-4"/>
              </w:rPr>
              <w:t xml:space="preserve"> </w:t>
            </w:r>
            <w:r>
              <w:t>to</w:t>
            </w:r>
            <w:r>
              <w:rPr>
                <w:spacing w:val="-4"/>
              </w:rPr>
              <w:t xml:space="preserve"> </w:t>
            </w:r>
            <w:r>
              <w:t>have</w:t>
            </w:r>
            <w:r>
              <w:rPr>
                <w:spacing w:val="-4"/>
              </w:rPr>
              <w:t xml:space="preserve"> </w:t>
            </w:r>
            <w:r>
              <w:t>a Health and Safety Policy.</w:t>
            </w:r>
          </w:p>
        </w:tc>
      </w:tr>
      <w:tr w:rsidR="0053094B" w14:paraId="033FBDCD" w14:textId="77777777">
        <w:trPr>
          <w:trHeight w:val="1012"/>
        </w:trPr>
        <w:tc>
          <w:tcPr>
            <w:tcW w:w="572" w:type="dxa"/>
          </w:tcPr>
          <w:p w14:paraId="033FBDC9" w14:textId="77777777" w:rsidR="0053094B" w:rsidRDefault="00C751D1">
            <w:pPr>
              <w:pStyle w:val="TableParagraph"/>
              <w:spacing w:before="2"/>
            </w:pPr>
            <w:r>
              <w:rPr>
                <w:spacing w:val="-5"/>
              </w:rPr>
              <w:t>13</w:t>
            </w:r>
          </w:p>
        </w:tc>
        <w:tc>
          <w:tcPr>
            <w:tcW w:w="3961" w:type="dxa"/>
          </w:tcPr>
          <w:p w14:paraId="033FBDCA" w14:textId="77777777" w:rsidR="0053094B" w:rsidRDefault="00C751D1">
            <w:pPr>
              <w:pStyle w:val="TableParagraph"/>
              <w:spacing w:before="2"/>
            </w:pPr>
            <w:r>
              <w:t>What</w:t>
            </w:r>
            <w:r>
              <w:rPr>
                <w:spacing w:val="-5"/>
              </w:rPr>
              <w:t xml:space="preserve"> </w:t>
            </w:r>
            <w:r>
              <w:t>can</w:t>
            </w:r>
            <w:r>
              <w:rPr>
                <w:spacing w:val="-6"/>
              </w:rPr>
              <w:t xml:space="preserve"> </w:t>
            </w:r>
            <w:r>
              <w:t>I</w:t>
            </w:r>
            <w:r>
              <w:rPr>
                <w:spacing w:val="-2"/>
              </w:rPr>
              <w:t xml:space="preserve"> </w:t>
            </w:r>
            <w:r>
              <w:t>do</w:t>
            </w:r>
            <w:r>
              <w:rPr>
                <w:spacing w:val="-6"/>
              </w:rPr>
              <w:t xml:space="preserve"> </w:t>
            </w:r>
            <w:r>
              <w:t>if</w:t>
            </w:r>
            <w:r>
              <w:rPr>
                <w:spacing w:val="-5"/>
              </w:rPr>
              <w:t xml:space="preserve"> </w:t>
            </w:r>
            <w:r>
              <w:t>I</w:t>
            </w:r>
            <w:r>
              <w:rPr>
                <w:spacing w:val="-5"/>
              </w:rPr>
              <w:t xml:space="preserve"> </w:t>
            </w:r>
            <w:r>
              <w:t>don’t</w:t>
            </w:r>
            <w:r>
              <w:rPr>
                <w:spacing w:val="-2"/>
              </w:rPr>
              <w:t xml:space="preserve"> </w:t>
            </w:r>
            <w:r>
              <w:t>agree</w:t>
            </w:r>
            <w:r>
              <w:rPr>
                <w:spacing w:val="-4"/>
              </w:rPr>
              <w:t xml:space="preserve"> </w:t>
            </w:r>
            <w:r>
              <w:t>with</w:t>
            </w:r>
            <w:r>
              <w:rPr>
                <w:spacing w:val="-6"/>
              </w:rPr>
              <w:t xml:space="preserve"> </w:t>
            </w:r>
            <w:r>
              <w:t>the terms and conditions?</w:t>
            </w:r>
          </w:p>
        </w:tc>
        <w:tc>
          <w:tcPr>
            <w:tcW w:w="9357" w:type="dxa"/>
          </w:tcPr>
          <w:p w14:paraId="033FBDCB" w14:textId="77777777" w:rsidR="0053094B" w:rsidRDefault="00C751D1">
            <w:pPr>
              <w:pStyle w:val="TableParagraph"/>
              <w:spacing w:before="2"/>
              <w:ind w:right="51"/>
            </w:pPr>
            <w:r>
              <w:t>If</w:t>
            </w:r>
            <w:r>
              <w:rPr>
                <w:spacing w:val="-2"/>
              </w:rPr>
              <w:t xml:space="preserve"> </w:t>
            </w:r>
            <w:r>
              <w:t>you</w:t>
            </w:r>
            <w:r>
              <w:rPr>
                <w:spacing w:val="-1"/>
              </w:rPr>
              <w:t xml:space="preserve"> </w:t>
            </w:r>
            <w:r>
              <w:t>do</w:t>
            </w:r>
            <w:r>
              <w:rPr>
                <w:spacing w:val="-3"/>
              </w:rPr>
              <w:t xml:space="preserve"> </w:t>
            </w:r>
            <w:r>
              <w:t>not</w:t>
            </w:r>
            <w:r>
              <w:rPr>
                <w:spacing w:val="-2"/>
              </w:rPr>
              <w:t xml:space="preserve"> </w:t>
            </w:r>
            <w:r>
              <w:t>agree</w:t>
            </w:r>
            <w:r>
              <w:rPr>
                <w:spacing w:val="-3"/>
              </w:rPr>
              <w:t xml:space="preserve"> </w:t>
            </w:r>
            <w:r>
              <w:t>with</w:t>
            </w:r>
            <w:r>
              <w:rPr>
                <w:spacing w:val="-3"/>
              </w:rPr>
              <w:t xml:space="preserve"> </w:t>
            </w:r>
            <w:r>
              <w:t>the</w:t>
            </w:r>
            <w:r>
              <w:rPr>
                <w:spacing w:val="-1"/>
              </w:rPr>
              <w:t xml:space="preserve"> </w:t>
            </w:r>
            <w:r>
              <w:t>terms</w:t>
            </w:r>
            <w:r>
              <w:rPr>
                <w:spacing w:val="-3"/>
              </w:rPr>
              <w:t xml:space="preserve"> </w:t>
            </w:r>
            <w:r>
              <w:t>and</w:t>
            </w:r>
            <w:r>
              <w:rPr>
                <w:spacing w:val="-3"/>
              </w:rPr>
              <w:t xml:space="preserve"> </w:t>
            </w:r>
            <w:r>
              <w:t>conditions relating</w:t>
            </w:r>
            <w:r>
              <w:rPr>
                <w:spacing w:val="-1"/>
              </w:rPr>
              <w:t xml:space="preserve"> </w:t>
            </w:r>
            <w:r>
              <w:t>to</w:t>
            </w:r>
            <w:r>
              <w:rPr>
                <w:spacing w:val="-3"/>
              </w:rPr>
              <w:t xml:space="preserve"> </w:t>
            </w:r>
            <w:r>
              <w:t>this</w:t>
            </w:r>
            <w:r>
              <w:rPr>
                <w:spacing w:val="-3"/>
              </w:rPr>
              <w:t xml:space="preserve"> </w:t>
            </w:r>
            <w:r>
              <w:t>DPS,</w:t>
            </w:r>
            <w:r>
              <w:rPr>
                <w:spacing w:val="-2"/>
              </w:rPr>
              <w:t xml:space="preserve"> </w:t>
            </w:r>
            <w:r>
              <w:t>then</w:t>
            </w:r>
            <w:r>
              <w:rPr>
                <w:spacing w:val="-3"/>
              </w:rPr>
              <w:t xml:space="preserve"> </w:t>
            </w:r>
            <w:r>
              <w:t>you</w:t>
            </w:r>
            <w:r>
              <w:rPr>
                <w:spacing w:val="-1"/>
              </w:rPr>
              <w:t xml:space="preserve"> </w:t>
            </w:r>
            <w:r>
              <w:t>do</w:t>
            </w:r>
            <w:r>
              <w:rPr>
                <w:spacing w:val="-3"/>
              </w:rPr>
              <w:t xml:space="preserve"> </w:t>
            </w:r>
            <w:r>
              <w:t>not</w:t>
            </w:r>
            <w:r>
              <w:rPr>
                <w:spacing w:val="-2"/>
              </w:rPr>
              <w:t xml:space="preserve"> </w:t>
            </w:r>
            <w:r>
              <w:t>have</w:t>
            </w:r>
            <w:r>
              <w:rPr>
                <w:spacing w:val="-3"/>
              </w:rPr>
              <w:t xml:space="preserve"> </w:t>
            </w:r>
            <w:r>
              <w:t>to request to participate or bid for contracts. By requesting to participate (and bidding for contracts if accepted to this DPS) you are agreeing to be bound by the terms and conditions</w:t>
            </w:r>
          </w:p>
          <w:p w14:paraId="033FBDCC" w14:textId="77777777" w:rsidR="0053094B" w:rsidRDefault="00C751D1">
            <w:pPr>
              <w:pStyle w:val="TableParagraph"/>
              <w:spacing w:line="232" w:lineRule="exact"/>
            </w:pPr>
            <w:r>
              <w:t>of</w:t>
            </w:r>
            <w:r>
              <w:rPr>
                <w:spacing w:val="-2"/>
              </w:rPr>
              <w:t xml:space="preserve"> </w:t>
            </w:r>
            <w:r>
              <w:t xml:space="preserve">the </w:t>
            </w:r>
            <w:r>
              <w:rPr>
                <w:spacing w:val="-4"/>
              </w:rPr>
              <w:t>DPS.</w:t>
            </w:r>
          </w:p>
        </w:tc>
      </w:tr>
      <w:tr w:rsidR="0053094B" w14:paraId="033FBDD3" w14:textId="77777777">
        <w:trPr>
          <w:trHeight w:val="760"/>
        </w:trPr>
        <w:tc>
          <w:tcPr>
            <w:tcW w:w="572" w:type="dxa"/>
          </w:tcPr>
          <w:p w14:paraId="033FBDCE" w14:textId="77777777" w:rsidR="0053094B" w:rsidRDefault="00C751D1">
            <w:pPr>
              <w:pStyle w:val="TableParagraph"/>
            </w:pPr>
            <w:r>
              <w:rPr>
                <w:spacing w:val="-5"/>
              </w:rPr>
              <w:t>14</w:t>
            </w:r>
          </w:p>
        </w:tc>
        <w:tc>
          <w:tcPr>
            <w:tcW w:w="3961" w:type="dxa"/>
          </w:tcPr>
          <w:p w14:paraId="033FBDCF" w14:textId="77777777" w:rsidR="0053094B" w:rsidRDefault="00C751D1">
            <w:pPr>
              <w:pStyle w:val="TableParagraph"/>
            </w:pPr>
            <w:r>
              <w:t>Why</w:t>
            </w:r>
            <w:r>
              <w:rPr>
                <w:spacing w:val="-2"/>
              </w:rPr>
              <w:t xml:space="preserve"> </w:t>
            </w:r>
            <w:r>
              <w:t>do</w:t>
            </w:r>
            <w:r>
              <w:rPr>
                <w:spacing w:val="-4"/>
              </w:rPr>
              <w:t xml:space="preserve"> </w:t>
            </w:r>
            <w:r>
              <w:t>I</w:t>
            </w:r>
            <w:r>
              <w:rPr>
                <w:spacing w:val="-4"/>
              </w:rPr>
              <w:t xml:space="preserve"> </w:t>
            </w:r>
            <w:r>
              <w:t>have</w:t>
            </w:r>
            <w:r>
              <w:rPr>
                <w:spacing w:val="-4"/>
              </w:rPr>
              <w:t xml:space="preserve"> </w:t>
            </w:r>
            <w:r>
              <w:t>to</w:t>
            </w:r>
            <w:r>
              <w:rPr>
                <w:spacing w:val="-4"/>
              </w:rPr>
              <w:t xml:space="preserve"> </w:t>
            </w:r>
            <w:r>
              <w:t>reply</w:t>
            </w:r>
            <w:r>
              <w:rPr>
                <w:spacing w:val="-2"/>
              </w:rPr>
              <w:t xml:space="preserve"> </w:t>
            </w:r>
            <w:r>
              <w:t xml:space="preserve">within </w:t>
            </w:r>
            <w:proofErr w:type="gramStart"/>
            <w:r>
              <w:rPr>
                <w:spacing w:val="-5"/>
              </w:rPr>
              <w:t>10</w:t>
            </w:r>
            <w:proofErr w:type="gramEnd"/>
          </w:p>
          <w:p w14:paraId="033FBDD0" w14:textId="77777777" w:rsidR="0053094B" w:rsidRDefault="00C751D1">
            <w:pPr>
              <w:pStyle w:val="TableParagraph"/>
              <w:spacing w:line="252" w:lineRule="exact"/>
            </w:pPr>
            <w:r>
              <w:t>working</w:t>
            </w:r>
            <w:r>
              <w:rPr>
                <w:spacing w:val="-6"/>
              </w:rPr>
              <w:t xml:space="preserve"> </w:t>
            </w:r>
            <w:r>
              <w:t>days</w:t>
            </w:r>
            <w:r>
              <w:rPr>
                <w:spacing w:val="-8"/>
              </w:rPr>
              <w:t xml:space="preserve"> </w:t>
            </w:r>
            <w:r>
              <w:t>of</w:t>
            </w:r>
            <w:r>
              <w:rPr>
                <w:spacing w:val="-7"/>
              </w:rPr>
              <w:t xml:space="preserve"> </w:t>
            </w:r>
            <w:r>
              <w:t>being</w:t>
            </w:r>
            <w:r>
              <w:rPr>
                <w:spacing w:val="-6"/>
              </w:rPr>
              <w:t xml:space="preserve"> </w:t>
            </w:r>
            <w:r>
              <w:t>notified</w:t>
            </w:r>
            <w:r>
              <w:rPr>
                <w:spacing w:val="-6"/>
              </w:rPr>
              <w:t xml:space="preserve"> </w:t>
            </w:r>
            <w:r>
              <w:t>that</w:t>
            </w:r>
            <w:r>
              <w:rPr>
                <w:spacing w:val="-7"/>
              </w:rPr>
              <w:t xml:space="preserve"> </w:t>
            </w:r>
            <w:r>
              <w:t>I have been awarded a contract?</w:t>
            </w:r>
          </w:p>
        </w:tc>
        <w:tc>
          <w:tcPr>
            <w:tcW w:w="9357" w:type="dxa"/>
          </w:tcPr>
          <w:p w14:paraId="033FBDD1" w14:textId="77777777" w:rsidR="0053094B" w:rsidRDefault="00C751D1">
            <w:pPr>
              <w:pStyle w:val="TableParagraph"/>
            </w:pPr>
            <w:r>
              <w:t>A</w:t>
            </w:r>
            <w:r>
              <w:rPr>
                <w:spacing w:val="-6"/>
              </w:rPr>
              <w:t xml:space="preserve"> </w:t>
            </w:r>
            <w:r>
              <w:t>reply</w:t>
            </w:r>
            <w:r>
              <w:rPr>
                <w:spacing w:val="-3"/>
              </w:rPr>
              <w:t xml:space="preserve"> </w:t>
            </w:r>
            <w:r>
              <w:t>is</w:t>
            </w:r>
            <w:r>
              <w:rPr>
                <w:spacing w:val="-6"/>
              </w:rPr>
              <w:t xml:space="preserve"> </w:t>
            </w:r>
            <w:r>
              <w:t>required</w:t>
            </w:r>
            <w:r>
              <w:rPr>
                <w:spacing w:val="-6"/>
              </w:rPr>
              <w:t xml:space="preserve"> </w:t>
            </w:r>
            <w:r>
              <w:t>so</w:t>
            </w:r>
            <w:r>
              <w:rPr>
                <w:spacing w:val="-5"/>
              </w:rPr>
              <w:t xml:space="preserve"> </w:t>
            </w:r>
            <w:r>
              <w:t>that</w:t>
            </w:r>
            <w:r>
              <w:rPr>
                <w:spacing w:val="-5"/>
              </w:rPr>
              <w:t xml:space="preserve"> </w:t>
            </w:r>
            <w:r>
              <w:t>the</w:t>
            </w:r>
            <w:r>
              <w:rPr>
                <w:spacing w:val="-4"/>
              </w:rPr>
              <w:t xml:space="preserve"> </w:t>
            </w:r>
            <w:r>
              <w:t>Authority</w:t>
            </w:r>
            <w:r>
              <w:rPr>
                <w:spacing w:val="-6"/>
              </w:rPr>
              <w:t xml:space="preserve"> </w:t>
            </w:r>
            <w:r>
              <w:t>knows</w:t>
            </w:r>
            <w:r>
              <w:rPr>
                <w:spacing w:val="-6"/>
              </w:rPr>
              <w:t xml:space="preserve"> </w:t>
            </w:r>
            <w:r>
              <w:t>that</w:t>
            </w:r>
            <w:r>
              <w:rPr>
                <w:spacing w:val="-2"/>
              </w:rPr>
              <w:t xml:space="preserve"> </w:t>
            </w:r>
            <w:r>
              <w:t>you</w:t>
            </w:r>
            <w:r>
              <w:rPr>
                <w:spacing w:val="-3"/>
              </w:rPr>
              <w:t xml:space="preserve"> </w:t>
            </w:r>
            <w:r>
              <w:t>accept</w:t>
            </w:r>
            <w:r>
              <w:rPr>
                <w:spacing w:val="-4"/>
              </w:rPr>
              <w:t xml:space="preserve"> </w:t>
            </w:r>
            <w:r>
              <w:t>the</w:t>
            </w:r>
            <w:r>
              <w:rPr>
                <w:spacing w:val="-4"/>
              </w:rPr>
              <w:t xml:space="preserve"> </w:t>
            </w:r>
            <w:r>
              <w:t>contract(s)</w:t>
            </w:r>
            <w:r>
              <w:rPr>
                <w:spacing w:val="-5"/>
              </w:rPr>
              <w:t xml:space="preserve"> </w:t>
            </w:r>
            <w:r>
              <w:t>awarded</w:t>
            </w:r>
            <w:r>
              <w:rPr>
                <w:spacing w:val="-6"/>
              </w:rPr>
              <w:t xml:space="preserve"> </w:t>
            </w:r>
            <w:r>
              <w:t>to</w:t>
            </w:r>
            <w:r>
              <w:rPr>
                <w:spacing w:val="-5"/>
              </w:rPr>
              <w:t xml:space="preserve"> </w:t>
            </w:r>
            <w:r>
              <w:rPr>
                <w:spacing w:val="-4"/>
              </w:rPr>
              <w:t>you.</w:t>
            </w:r>
          </w:p>
          <w:p w14:paraId="033FBDD2" w14:textId="77777777" w:rsidR="0053094B" w:rsidRDefault="00C751D1">
            <w:pPr>
              <w:pStyle w:val="TableParagraph"/>
              <w:spacing w:line="252" w:lineRule="exact"/>
            </w:pPr>
            <w:r>
              <w:t>The</w:t>
            </w:r>
            <w:r>
              <w:rPr>
                <w:spacing w:val="-2"/>
              </w:rPr>
              <w:t xml:space="preserve"> </w:t>
            </w:r>
            <w:r>
              <w:t>Authority</w:t>
            </w:r>
            <w:r>
              <w:rPr>
                <w:spacing w:val="-4"/>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go</w:t>
            </w:r>
            <w:r>
              <w:rPr>
                <w:spacing w:val="-4"/>
              </w:rPr>
              <w:t xml:space="preserve"> </w:t>
            </w:r>
            <w:r>
              <w:t>to</w:t>
            </w:r>
            <w:r>
              <w:rPr>
                <w:spacing w:val="-4"/>
              </w:rPr>
              <w:t xml:space="preserve"> </w:t>
            </w:r>
            <w:r>
              <w:t>the</w:t>
            </w:r>
            <w:r>
              <w:rPr>
                <w:spacing w:val="-4"/>
              </w:rPr>
              <w:t xml:space="preserve"> </w:t>
            </w:r>
            <w:r>
              <w:t>next</w:t>
            </w:r>
            <w:r>
              <w:rPr>
                <w:spacing w:val="-5"/>
              </w:rPr>
              <w:t xml:space="preserve"> </w:t>
            </w:r>
            <w:r>
              <w:t>placed</w:t>
            </w:r>
            <w:r>
              <w:rPr>
                <w:spacing w:val="-2"/>
              </w:rPr>
              <w:t xml:space="preserve"> </w:t>
            </w:r>
            <w:r>
              <w:t>Service</w:t>
            </w:r>
            <w:r>
              <w:rPr>
                <w:spacing w:val="-2"/>
              </w:rPr>
              <w:t xml:space="preserve"> </w:t>
            </w:r>
            <w:r>
              <w:t>Provider</w:t>
            </w:r>
            <w:r>
              <w:rPr>
                <w:spacing w:val="-1"/>
              </w:rPr>
              <w:t xml:space="preserve"> </w:t>
            </w:r>
            <w:r>
              <w:t>is</w:t>
            </w:r>
            <w:r>
              <w:rPr>
                <w:spacing w:val="-1"/>
              </w:rPr>
              <w:t xml:space="preserve"> </w:t>
            </w:r>
            <w:r>
              <w:t>a</w:t>
            </w:r>
            <w:r>
              <w:rPr>
                <w:spacing w:val="-4"/>
              </w:rPr>
              <w:t xml:space="preserve"> </w:t>
            </w:r>
            <w:r>
              <w:t>response</w:t>
            </w:r>
            <w:r>
              <w:rPr>
                <w:spacing w:val="-4"/>
              </w:rPr>
              <w:t xml:space="preserve"> </w:t>
            </w:r>
            <w:r>
              <w:t>is</w:t>
            </w:r>
            <w:r>
              <w:rPr>
                <w:spacing w:val="-1"/>
              </w:rPr>
              <w:t xml:space="preserve"> </w:t>
            </w:r>
            <w:r>
              <w:t xml:space="preserve">not </w:t>
            </w:r>
            <w:r>
              <w:rPr>
                <w:spacing w:val="-2"/>
              </w:rPr>
              <w:t>received.</w:t>
            </w:r>
          </w:p>
        </w:tc>
      </w:tr>
    </w:tbl>
    <w:p w14:paraId="033FBDD4" w14:textId="77777777" w:rsidR="00C751D1" w:rsidRDefault="00C751D1"/>
    <w:sectPr w:rsidR="00000000">
      <w:pgSz w:w="16840" w:h="11910" w:orient="landscape"/>
      <w:pgMar w:top="1340" w:right="1400" w:bottom="1160" w:left="1340" w:header="708"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BDDC" w14:textId="77777777" w:rsidR="00C751D1" w:rsidRDefault="00C751D1">
      <w:r>
        <w:separator/>
      </w:r>
    </w:p>
  </w:endnote>
  <w:endnote w:type="continuationSeparator" w:id="0">
    <w:p w14:paraId="033FBDDE" w14:textId="77777777" w:rsidR="00C751D1" w:rsidRDefault="00C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BDD7" w14:textId="77777777" w:rsidR="0053094B" w:rsidRDefault="00C751D1">
    <w:pPr>
      <w:pStyle w:val="BodyText"/>
      <w:spacing w:line="14" w:lineRule="auto"/>
      <w:rPr>
        <w:b w:val="0"/>
        <w:sz w:val="20"/>
      </w:rPr>
    </w:pPr>
    <w:r>
      <w:rPr>
        <w:noProof/>
      </w:rPr>
      <mc:AlternateContent>
        <mc:Choice Requires="wps">
          <w:drawing>
            <wp:anchor distT="0" distB="0" distL="0" distR="0" simplePos="0" relativeHeight="487473664" behindDoc="1" locked="0" layoutInCell="1" allowOverlap="1" wp14:anchorId="033FBDDE" wp14:editId="033FBDDF">
              <wp:simplePos x="0" y="0"/>
              <wp:positionH relativeFrom="page">
                <wp:posOffset>914400</wp:posOffset>
              </wp:positionH>
              <wp:positionV relativeFrom="page">
                <wp:posOffset>6818376</wp:posOffset>
              </wp:positionV>
              <wp:extent cx="8865235" cy="1695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5235" cy="169545"/>
                      </a:xfrm>
                      <a:custGeom>
                        <a:avLst/>
                        <a:gdLst/>
                        <a:ahLst/>
                        <a:cxnLst/>
                        <a:rect l="l" t="t" r="r" b="b"/>
                        <a:pathLst>
                          <a:path w="8865235" h="169545">
                            <a:moveTo>
                              <a:pt x="8864854" y="0"/>
                            </a:moveTo>
                            <a:lnTo>
                              <a:pt x="0" y="0"/>
                            </a:lnTo>
                            <a:lnTo>
                              <a:pt x="0" y="169164"/>
                            </a:lnTo>
                            <a:lnTo>
                              <a:pt x="8864854" y="169164"/>
                            </a:lnTo>
                            <a:lnTo>
                              <a:pt x="8864854"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DD0E332" id="Graphic 5" o:spid="_x0000_s1026" style="position:absolute;margin-left:1in;margin-top:536.9pt;width:698.05pt;height:13.35pt;z-index:-15842816;visibility:visible;mso-wrap-style:square;mso-wrap-distance-left:0;mso-wrap-distance-top:0;mso-wrap-distance-right:0;mso-wrap-distance-bottom:0;mso-position-horizontal:absolute;mso-position-horizontal-relative:page;mso-position-vertical:absolute;mso-position-vertical-relative:page;v-text-anchor:top" coordsize="886523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" path="m8864854,l,,,169164r8864854,l8864854,xe" fillcolor="#bebebe" stroked="f">
              <v:path arrowok="t"/>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033FBDE0" wp14:editId="033FBDE1">
              <wp:simplePos x="0" y="0"/>
              <wp:positionH relativeFrom="page">
                <wp:posOffset>5196966</wp:posOffset>
              </wp:positionH>
              <wp:positionV relativeFrom="page">
                <wp:posOffset>6831583</wp:posOffset>
              </wp:positionV>
              <wp:extent cx="2997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14:paraId="033FBDE6" w14:textId="77777777" w:rsidR="0053094B" w:rsidRDefault="00C751D1">
                          <w:pPr>
                            <w:spacing w:line="245"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wps:txbx>
                    <wps:bodyPr wrap="square" lIns="0" tIns="0" rIns="0" bIns="0" rtlCol="0">
                      <a:noAutofit/>
                    </wps:bodyPr>
                  </wps:wsp>
                </a:graphicData>
              </a:graphic>
            </wp:anchor>
          </w:drawing>
        </mc:Choice>
        <mc:Fallback>
          <w:pict>
            <v:shapetype w14:anchorId="033FBDE0" id="_x0000_t202" coordsize="21600,21600" o:spt="202" path="m,l,21600r21600,l21600,xe">
              <v:stroke joinstyle="miter"/>
              <v:path gradientshapeok="t" o:connecttype="rect"/>
            </v:shapetype>
            <v:shape id="Textbox 6" o:spid="_x0000_s1028" type="#_x0000_t202" style="position:absolute;margin-left:409.2pt;margin-top:537.9pt;width:23.6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" filled="f" stroked="f">
              <v:textbox inset="0,0,0,0">
                <w:txbxContent>
                  <w:p w14:paraId="033FBDE6" w14:textId="77777777" w:rsidR="0053094B" w:rsidRDefault="00C751D1">
                    <w:pPr>
                      <w:spacing w:line="245"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033FBDE2" wp14:editId="033FBDE3">
              <wp:simplePos x="0" y="0"/>
              <wp:positionH relativeFrom="page">
                <wp:posOffset>901700</wp:posOffset>
              </wp:positionH>
              <wp:positionV relativeFrom="page">
                <wp:posOffset>6994270</wp:posOffset>
              </wp:positionV>
              <wp:extent cx="752475"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7635"/>
                      </a:xfrm>
                      <a:prstGeom prst="rect">
                        <a:avLst/>
                      </a:prstGeom>
                    </wps:spPr>
                    <wps:txbx>
                      <w:txbxContent>
                        <w:p w14:paraId="033FBDE7" w14:textId="77777777" w:rsidR="0053094B" w:rsidRDefault="00C751D1">
                          <w:pPr>
                            <w:spacing w:line="184" w:lineRule="exact"/>
                            <w:ind w:left="20"/>
                            <w:rPr>
                              <w:rFonts w:ascii="Calibri"/>
                              <w:sz w:val="16"/>
                            </w:rPr>
                          </w:pPr>
                          <w:r>
                            <w:rPr>
                              <w:rFonts w:ascii="Calibri"/>
                              <w:sz w:val="16"/>
                            </w:rPr>
                            <w:t>V1.0</w:t>
                          </w:r>
                          <w:r>
                            <w:rPr>
                              <w:rFonts w:ascii="Calibri"/>
                              <w:spacing w:val="-3"/>
                              <w:sz w:val="16"/>
                            </w:rPr>
                            <w:t xml:space="preserve"> </w:t>
                          </w:r>
                          <w:r>
                            <w:rPr>
                              <w:rFonts w:ascii="Calibri"/>
                              <w:sz w:val="16"/>
                            </w:rPr>
                            <w:t>August</w:t>
                          </w:r>
                          <w:r>
                            <w:rPr>
                              <w:rFonts w:ascii="Calibri"/>
                              <w:spacing w:val="-3"/>
                              <w:sz w:val="16"/>
                            </w:rPr>
                            <w:t xml:space="preserve"> </w:t>
                          </w:r>
                          <w:r>
                            <w:rPr>
                              <w:rFonts w:ascii="Calibri"/>
                              <w:spacing w:val="-4"/>
                              <w:sz w:val="16"/>
                            </w:rPr>
                            <w:t>2021</w:t>
                          </w:r>
                        </w:p>
                      </w:txbxContent>
                    </wps:txbx>
                    <wps:bodyPr wrap="square" lIns="0" tIns="0" rIns="0" bIns="0" rtlCol="0">
                      <a:noAutofit/>
                    </wps:bodyPr>
                  </wps:wsp>
                </a:graphicData>
              </a:graphic>
            </wp:anchor>
          </w:drawing>
        </mc:Choice>
        <mc:Fallback>
          <w:pict>
            <v:shape w14:anchorId="033FBDE2" id="Textbox 7" o:spid="_x0000_s1029" type="#_x0000_t202" style="position:absolute;margin-left:71pt;margin-top:550.75pt;width:59.25pt;height:10.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" filled="f" stroked="f">
              <v:textbox inset="0,0,0,0">
                <w:txbxContent>
                  <w:p w14:paraId="033FBDE7" w14:textId="77777777" w:rsidR="0053094B" w:rsidRDefault="00C751D1">
                    <w:pPr>
                      <w:spacing w:line="184" w:lineRule="exact"/>
                      <w:ind w:left="20"/>
                      <w:rPr>
                        <w:rFonts w:ascii="Calibri"/>
                        <w:sz w:val="16"/>
                      </w:rPr>
                    </w:pPr>
                    <w:r>
                      <w:rPr>
                        <w:rFonts w:ascii="Calibri"/>
                        <w:sz w:val="16"/>
                      </w:rPr>
                      <w:t>V1.0</w:t>
                    </w:r>
                    <w:r>
                      <w:rPr>
                        <w:rFonts w:ascii="Calibri"/>
                        <w:spacing w:val="-3"/>
                        <w:sz w:val="16"/>
                      </w:rPr>
                      <w:t xml:space="preserve"> </w:t>
                    </w:r>
                    <w:r>
                      <w:rPr>
                        <w:rFonts w:ascii="Calibri"/>
                        <w:sz w:val="16"/>
                      </w:rPr>
                      <w:t>August</w:t>
                    </w:r>
                    <w:r>
                      <w:rPr>
                        <w:rFonts w:ascii="Calibri"/>
                        <w:spacing w:val="-3"/>
                        <w:sz w:val="16"/>
                      </w:rPr>
                      <w:t xml:space="preserve"> </w:t>
                    </w:r>
                    <w:r>
                      <w:rPr>
                        <w:rFonts w:ascii="Calibri"/>
                        <w:spacing w:val="-4"/>
                        <w:sz w:val="16"/>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BDD8" w14:textId="77777777" w:rsidR="00C751D1" w:rsidRDefault="00C751D1">
      <w:r>
        <w:separator/>
      </w:r>
    </w:p>
  </w:footnote>
  <w:footnote w:type="continuationSeparator" w:id="0">
    <w:p w14:paraId="033FBDDA" w14:textId="77777777" w:rsidR="00C751D1" w:rsidRDefault="00C7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BDD6" w14:textId="77777777" w:rsidR="0053094B" w:rsidRDefault="00C751D1">
    <w:pPr>
      <w:pStyle w:val="BodyText"/>
      <w:spacing w:line="14" w:lineRule="auto"/>
      <w:rPr>
        <w:b w:val="0"/>
        <w:sz w:val="20"/>
      </w:rPr>
    </w:pPr>
    <w:r>
      <w:rPr>
        <w:noProof/>
      </w:rPr>
      <mc:AlternateContent>
        <mc:Choice Requires="wps">
          <w:drawing>
            <wp:anchor distT="0" distB="0" distL="0" distR="0" simplePos="0" relativeHeight="487472128" behindDoc="1" locked="0" layoutInCell="1" allowOverlap="1" wp14:anchorId="033FBDD8" wp14:editId="033FBDD9">
              <wp:simplePos x="0" y="0"/>
              <wp:positionH relativeFrom="page">
                <wp:posOffset>914400</wp:posOffset>
              </wp:positionH>
              <wp:positionV relativeFrom="page">
                <wp:posOffset>449580</wp:posOffset>
              </wp:positionV>
              <wp:extent cx="8865235" cy="1600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5235" cy="160020"/>
                      </a:xfrm>
                      <a:custGeom>
                        <a:avLst/>
                        <a:gdLst/>
                        <a:ahLst/>
                        <a:cxnLst/>
                        <a:rect l="l" t="t" r="r" b="b"/>
                        <a:pathLst>
                          <a:path w="8865235" h="160020">
                            <a:moveTo>
                              <a:pt x="8864854" y="0"/>
                            </a:moveTo>
                            <a:lnTo>
                              <a:pt x="0" y="0"/>
                            </a:lnTo>
                            <a:lnTo>
                              <a:pt x="0" y="160020"/>
                            </a:lnTo>
                            <a:lnTo>
                              <a:pt x="8864854" y="160020"/>
                            </a:lnTo>
                            <a:lnTo>
                              <a:pt x="8864854" y="0"/>
                            </a:lnTo>
                            <a:close/>
                          </a:path>
                        </a:pathLst>
                      </a:custGeom>
                      <a:solidFill>
                        <a:srgbClr val="D21145"/>
                      </a:solidFill>
                    </wps:spPr>
                    <wps:bodyPr wrap="square" lIns="0" tIns="0" rIns="0" bIns="0" rtlCol="0">
                      <a:prstTxWarp prst="textNoShape">
                        <a:avLst/>
                      </a:prstTxWarp>
                      <a:noAutofit/>
                    </wps:bodyPr>
                  </wps:wsp>
                </a:graphicData>
              </a:graphic>
            </wp:anchor>
          </w:drawing>
        </mc:Choice>
        <mc:Fallback>
          <w:pict>
            <v:shape w14:anchorId="69D63C13" id="Graphic 2" o:spid="_x0000_s1026" style="position:absolute;margin-left:1in;margin-top:35.4pt;width:698.05pt;height:12.6pt;z-index:-15844352;visibility:visible;mso-wrap-style:square;mso-wrap-distance-left:0;mso-wrap-distance-top:0;mso-wrap-distance-right:0;mso-wrap-distance-bottom:0;mso-position-horizontal:absolute;mso-position-horizontal-relative:page;mso-position-vertical:absolute;mso-position-vertical-relative:page;v-text-anchor:top" coordsize="886523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" path="m8864854,l,,,160020r8864854,l8864854,xe" fillcolor="#d21145" stroked="f">
              <v:path arrowok="t"/>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033FBDDA" wp14:editId="033FBDDB">
              <wp:simplePos x="0" y="0"/>
              <wp:positionH relativeFrom="page">
                <wp:posOffset>970280</wp:posOffset>
              </wp:positionH>
              <wp:positionV relativeFrom="page">
                <wp:posOffset>441017</wp:posOffset>
              </wp:positionV>
              <wp:extent cx="318706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065" cy="182245"/>
                      </a:xfrm>
                      <a:prstGeom prst="rect">
                        <a:avLst/>
                      </a:prstGeom>
                    </wps:spPr>
                    <wps:txbx>
                      <w:txbxContent>
                        <w:p w14:paraId="033FBDE4" w14:textId="20A84282" w:rsidR="0053094B" w:rsidRDefault="00C751D1">
                          <w:pPr>
                            <w:spacing w:before="13"/>
                            <w:ind w:left="20"/>
                          </w:pPr>
                          <w:r>
                            <w:rPr>
                              <w:color w:val="FFFFFF"/>
                            </w:rPr>
                            <w:t>Provision</w:t>
                          </w:r>
                          <w:r>
                            <w:rPr>
                              <w:color w:val="FFFFFF"/>
                              <w:spacing w:val="-6"/>
                            </w:rPr>
                            <w:t xml:space="preserve"> </w:t>
                          </w:r>
                          <w:r>
                            <w:rPr>
                              <w:color w:val="FFFFFF"/>
                            </w:rPr>
                            <w:t>of</w:t>
                          </w:r>
                          <w:r>
                            <w:rPr>
                              <w:color w:val="FFFFFF"/>
                              <w:spacing w:val="-5"/>
                            </w:rPr>
                            <w:t xml:space="preserve"> Schools Cleaning</w:t>
                          </w:r>
                          <w:r>
                            <w:rPr>
                              <w:color w:val="FFFFFF"/>
                              <w:spacing w:val="-5"/>
                            </w:rPr>
                            <w:t xml:space="preserve"> </w:t>
                          </w:r>
                          <w:r>
                            <w:rPr>
                              <w:color w:val="FFFFFF"/>
                            </w:rPr>
                            <w:t>Services</w:t>
                          </w:r>
                          <w:r>
                            <w:rPr>
                              <w:color w:val="FFFFFF"/>
                              <w:spacing w:val="-6"/>
                            </w:rPr>
                            <w:t xml:space="preserve"> </w:t>
                          </w:r>
                          <w:r>
                            <w:rPr>
                              <w:color w:val="FFFFFF"/>
                            </w:rPr>
                            <w:t>–</w:t>
                          </w:r>
                          <w:r>
                            <w:rPr>
                              <w:color w:val="FFFFFF"/>
                              <w:spacing w:val="-7"/>
                            </w:rPr>
                            <w:t xml:space="preserve"> </w:t>
                          </w:r>
                          <w:r>
                            <w:rPr>
                              <w:color w:val="FFFFFF"/>
                              <w:spacing w:val="-5"/>
                            </w:rPr>
                            <w:t>DPS</w:t>
                          </w:r>
                        </w:p>
                      </w:txbxContent>
                    </wps:txbx>
                    <wps:bodyPr wrap="square" lIns="0" tIns="0" rIns="0" bIns="0" rtlCol="0">
                      <a:noAutofit/>
                    </wps:bodyPr>
                  </wps:wsp>
                </a:graphicData>
              </a:graphic>
            </wp:anchor>
          </w:drawing>
        </mc:Choice>
        <mc:Fallback>
          <w:pict>
            <v:shapetype w14:anchorId="033FBDDA" id="_x0000_t202" coordsize="21600,21600" o:spt="202" path="m,l,21600r21600,l21600,xe">
              <v:stroke joinstyle="miter"/>
              <v:path gradientshapeok="t" o:connecttype="rect"/>
            </v:shapetype>
            <v:shape id="Textbox 3" o:spid="_x0000_s1026" type="#_x0000_t202" style="position:absolute;margin-left:76.4pt;margin-top:34.75pt;width:250.95pt;height:14.3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" filled="f" stroked="f">
              <v:textbox inset="0,0,0,0">
                <w:txbxContent>
                  <w:p w14:paraId="033FBDE4" w14:textId="20A84282" w:rsidR="0053094B" w:rsidRDefault="00C751D1">
                    <w:pPr>
                      <w:spacing w:before="13"/>
                      <w:ind w:left="20"/>
                    </w:pPr>
                    <w:r>
                      <w:rPr>
                        <w:color w:val="FFFFFF"/>
                      </w:rPr>
                      <w:t>Provision</w:t>
                    </w:r>
                    <w:r>
                      <w:rPr>
                        <w:color w:val="FFFFFF"/>
                        <w:spacing w:val="-6"/>
                      </w:rPr>
                      <w:t xml:space="preserve"> </w:t>
                    </w:r>
                    <w:r>
                      <w:rPr>
                        <w:color w:val="FFFFFF"/>
                      </w:rPr>
                      <w:t>of</w:t>
                    </w:r>
                    <w:r>
                      <w:rPr>
                        <w:color w:val="FFFFFF"/>
                        <w:spacing w:val="-5"/>
                      </w:rPr>
                      <w:t xml:space="preserve"> Schools Cleaning</w:t>
                    </w:r>
                    <w:r>
                      <w:rPr>
                        <w:color w:val="FFFFFF"/>
                        <w:spacing w:val="-5"/>
                      </w:rPr>
                      <w:t xml:space="preserve"> </w:t>
                    </w:r>
                    <w:r>
                      <w:rPr>
                        <w:color w:val="FFFFFF"/>
                      </w:rPr>
                      <w:t>Services</w:t>
                    </w:r>
                    <w:r>
                      <w:rPr>
                        <w:color w:val="FFFFFF"/>
                        <w:spacing w:val="-6"/>
                      </w:rPr>
                      <w:t xml:space="preserve"> </w:t>
                    </w:r>
                    <w:r>
                      <w:rPr>
                        <w:color w:val="FFFFFF"/>
                      </w:rPr>
                      <w:t>–</w:t>
                    </w:r>
                    <w:r>
                      <w:rPr>
                        <w:color w:val="FFFFFF"/>
                        <w:spacing w:val="-7"/>
                      </w:rPr>
                      <w:t xml:space="preserve"> </w:t>
                    </w:r>
                    <w:r>
                      <w:rPr>
                        <w:color w:val="FFFFFF"/>
                        <w:spacing w:val="-5"/>
                      </w:rPr>
                      <w:t>DPS</w:t>
                    </w:r>
                  </w:p>
                </w:txbxContent>
              </v:textbox>
              <w10:wrap anchorx="page" anchory="page"/>
            </v:shape>
          </w:pict>
        </mc:Fallback>
      </mc:AlternateContent>
    </w:r>
    <w:r>
      <w:rPr>
        <w:noProof/>
      </w:rPr>
      <mc:AlternateContent>
        <mc:Choice Requires="wps">
          <w:drawing>
            <wp:anchor distT="0" distB="0" distL="0" distR="0" simplePos="0" relativeHeight="487473152" behindDoc="1" locked="0" layoutInCell="1" allowOverlap="1" wp14:anchorId="033FBDDC" wp14:editId="033FBDDD">
              <wp:simplePos x="0" y="0"/>
              <wp:positionH relativeFrom="page">
                <wp:posOffset>7745730</wp:posOffset>
              </wp:positionH>
              <wp:positionV relativeFrom="page">
                <wp:posOffset>441017</wp:posOffset>
              </wp:positionV>
              <wp:extent cx="1717039"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39" cy="182245"/>
                      </a:xfrm>
                      <a:prstGeom prst="rect">
                        <a:avLst/>
                      </a:prstGeom>
                    </wps:spPr>
                    <wps:txbx>
                      <w:txbxContent>
                        <w:p w14:paraId="033FBDE5" w14:textId="008ACBB1" w:rsidR="0053094B" w:rsidRDefault="00C751D1">
                          <w:pPr>
                            <w:spacing w:before="13"/>
                            <w:ind w:left="20"/>
                          </w:pPr>
                          <w:r>
                            <w:rPr>
                              <w:color w:val="FFFFFF"/>
                            </w:rPr>
                            <w:t>Ref:</w:t>
                          </w:r>
                          <w:r>
                            <w:rPr>
                              <w:color w:val="FFFFFF"/>
                              <w:spacing w:val="-5"/>
                            </w:rPr>
                            <w:t xml:space="preserve"> </w:t>
                          </w:r>
                          <w:r>
                            <w:rPr>
                              <w:color w:val="FFFFFF"/>
                              <w:spacing w:val="-2"/>
                            </w:rPr>
                            <w:t>CC</w:t>
                          </w:r>
                          <w:r>
                            <w:rPr>
                              <w:color w:val="FFFFFF"/>
                              <w:spacing w:val="-2"/>
                            </w:rPr>
                            <w:t>/CAS/LCC/24</w:t>
                          </w:r>
                          <w:r>
                            <w:rPr>
                              <w:color w:val="FFFFFF"/>
                              <w:spacing w:val="-2"/>
                            </w:rPr>
                            <w:t>/1700</w:t>
                          </w:r>
                        </w:p>
                      </w:txbxContent>
                    </wps:txbx>
                    <wps:bodyPr wrap="square" lIns="0" tIns="0" rIns="0" bIns="0" rtlCol="0">
                      <a:noAutofit/>
                    </wps:bodyPr>
                  </wps:wsp>
                </a:graphicData>
              </a:graphic>
            </wp:anchor>
          </w:drawing>
        </mc:Choice>
        <mc:Fallback>
          <w:pict>
            <v:shape w14:anchorId="033FBDDC" id="Textbox 4" o:spid="_x0000_s1027" type="#_x0000_t202" style="position:absolute;margin-left:609.9pt;margin-top:34.75pt;width:135.2pt;height:14.3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" filled="f" stroked="f">
              <v:textbox inset="0,0,0,0">
                <w:txbxContent>
                  <w:p w14:paraId="033FBDE5" w14:textId="008ACBB1" w:rsidR="0053094B" w:rsidRDefault="00C751D1">
                    <w:pPr>
                      <w:spacing w:before="13"/>
                      <w:ind w:left="20"/>
                    </w:pPr>
                    <w:r>
                      <w:rPr>
                        <w:color w:val="FFFFFF"/>
                      </w:rPr>
                      <w:t>Ref:</w:t>
                    </w:r>
                    <w:r>
                      <w:rPr>
                        <w:color w:val="FFFFFF"/>
                        <w:spacing w:val="-5"/>
                      </w:rPr>
                      <w:t xml:space="preserve"> </w:t>
                    </w:r>
                    <w:r>
                      <w:rPr>
                        <w:color w:val="FFFFFF"/>
                        <w:spacing w:val="-2"/>
                      </w:rPr>
                      <w:t>CC</w:t>
                    </w:r>
                    <w:r>
                      <w:rPr>
                        <w:color w:val="FFFFFF"/>
                        <w:spacing w:val="-2"/>
                      </w:rPr>
                      <w:t>/CAS/LCC/24</w:t>
                    </w:r>
                    <w:r>
                      <w:rPr>
                        <w:color w:val="FFFFFF"/>
                        <w:spacing w:val="-2"/>
                      </w:rPr>
                      <w:t>/1700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3094B"/>
    <w:rsid w:val="0053094B"/>
    <w:rsid w:val="00C7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FBD74"/>
  <w15:docId w15:val="{E5E827A1-A93B-4261-BD9E-225B86BF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line="878" w:lineRule="exact"/>
      <w:ind w:left="100"/>
    </w:pPr>
    <w:rPr>
      <w:rFonts w:ascii="Calibri" w:eastAsia="Calibri" w:hAnsi="Calibri" w:cs="Calibri"/>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751D1"/>
    <w:pPr>
      <w:tabs>
        <w:tab w:val="center" w:pos="4513"/>
        <w:tab w:val="right" w:pos="9026"/>
      </w:tabs>
    </w:pPr>
  </w:style>
  <w:style w:type="character" w:customStyle="1" w:styleId="HeaderChar">
    <w:name w:val="Header Char"/>
    <w:basedOn w:val="DefaultParagraphFont"/>
    <w:link w:val="Header"/>
    <w:uiPriority w:val="99"/>
    <w:rsid w:val="00C751D1"/>
    <w:rPr>
      <w:rFonts w:ascii="Arial" w:eastAsia="Arial" w:hAnsi="Arial" w:cs="Arial"/>
    </w:rPr>
  </w:style>
  <w:style w:type="paragraph" w:styleId="Footer">
    <w:name w:val="footer"/>
    <w:basedOn w:val="Normal"/>
    <w:link w:val="FooterChar"/>
    <w:uiPriority w:val="99"/>
    <w:unhideWhenUsed/>
    <w:rsid w:val="00C751D1"/>
    <w:pPr>
      <w:tabs>
        <w:tab w:val="center" w:pos="4513"/>
        <w:tab w:val="right" w:pos="9026"/>
      </w:tabs>
    </w:pPr>
  </w:style>
  <w:style w:type="character" w:customStyle="1" w:styleId="FooterChar">
    <w:name w:val="Footer Char"/>
    <w:basedOn w:val="DefaultParagraphFont"/>
    <w:link w:val="Footer"/>
    <w:uiPriority w:val="99"/>
    <w:rsid w:val="00C751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3714</Characters>
  <Application>Microsoft Office Word</Application>
  <DocSecurity>0</DocSecurity>
  <Lines>30</Lines>
  <Paragraphs>8</Paragraphs>
  <ScaleCrop>false</ScaleCrop>
  <Company>Lancashire County Council</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Patten, Andrew</dc:creator>
  <cp:lastModifiedBy>Challinger, Chris</cp:lastModifiedBy>
  <cp:revision>2</cp:revision>
  <dcterms:created xsi:type="dcterms:W3CDTF">2025-01-28T09:54:00Z</dcterms:created>
  <dcterms:modified xsi:type="dcterms:W3CDTF">2025-01-28T10:01:00Z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for Microsoft 365</vt:lpwstr>
  </property>
  <property fmtid="{D5CDD505-2E9C-101B-9397-08002B2CF9AE}" pid="4" name="LastSaved">
    <vt:filetime>2025-01-28T00:00:00Z</vt:filetime>
  </property>
  <property fmtid="{D5CDD505-2E9C-101B-9397-08002B2CF9AE}" pid="5" name="Producer">
    <vt:lpwstr>Microsoft® Word for Microsoft 365</vt:lpwstr>
  </property>
</Properties>
</file>