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497" w:rsidRPr="00914791" w:rsidRDefault="00695E77" w:rsidP="00A45DAB">
      <w:pPr>
        <w:spacing w:before="100" w:beforeAutospacing="1" w:after="100" w:afterAutospacing="1" w:line="240" w:lineRule="auto"/>
        <w:jc w:val="center"/>
        <w:rPr>
          <w:rFonts w:ascii="Arial" w:hAnsi="Arial" w:cs="Arial"/>
          <w:b/>
          <w:sz w:val="24"/>
          <w:u w:val="single"/>
        </w:rPr>
      </w:pPr>
      <w:r w:rsidRPr="00914791">
        <w:rPr>
          <w:rFonts w:ascii="Arial" w:hAnsi="Arial" w:cs="Arial"/>
          <w:b/>
          <w:sz w:val="24"/>
          <w:u w:val="single"/>
        </w:rPr>
        <w:t>Lan</w:t>
      </w:r>
      <w:r w:rsidR="00FB05AE" w:rsidRPr="00914791">
        <w:rPr>
          <w:rFonts w:ascii="Arial" w:hAnsi="Arial" w:cs="Arial"/>
          <w:b/>
          <w:sz w:val="24"/>
          <w:u w:val="single"/>
        </w:rPr>
        <w:t>cashire Learning Disability Provider Forum</w:t>
      </w:r>
    </w:p>
    <w:p w:rsidR="008B236E" w:rsidRPr="00914791" w:rsidRDefault="00384A82" w:rsidP="00A45DAB">
      <w:pPr>
        <w:spacing w:before="100" w:beforeAutospacing="1" w:after="100" w:afterAutospacing="1" w:line="240" w:lineRule="auto"/>
        <w:jc w:val="center"/>
        <w:rPr>
          <w:rFonts w:ascii="Arial" w:hAnsi="Arial" w:cs="Arial"/>
          <w:b/>
          <w:sz w:val="24"/>
          <w:u w:val="single"/>
        </w:rPr>
      </w:pPr>
      <w:r>
        <w:rPr>
          <w:rFonts w:ascii="Arial" w:hAnsi="Arial" w:cs="Arial"/>
          <w:b/>
          <w:sz w:val="24"/>
          <w:u w:val="single"/>
        </w:rPr>
        <w:t>Cabinet Room C</w:t>
      </w:r>
      <w:r w:rsidR="008B236E" w:rsidRPr="00914791">
        <w:rPr>
          <w:rFonts w:ascii="Arial" w:hAnsi="Arial" w:cs="Arial"/>
          <w:b/>
          <w:sz w:val="24"/>
          <w:u w:val="single"/>
        </w:rPr>
        <w:t>, County Hall, Preston, PR18XJ</w:t>
      </w:r>
    </w:p>
    <w:p w:rsidR="004E1336" w:rsidRPr="00B8328D" w:rsidRDefault="00B50C85" w:rsidP="00A45DAB">
      <w:pPr>
        <w:spacing w:before="100" w:beforeAutospacing="1" w:after="100" w:afterAutospacing="1" w:line="240" w:lineRule="auto"/>
        <w:jc w:val="center"/>
        <w:rPr>
          <w:rFonts w:ascii="Arial" w:hAnsi="Arial" w:cs="Arial"/>
          <w:b/>
          <w:sz w:val="24"/>
          <w:u w:val="single"/>
        </w:rPr>
      </w:pPr>
      <w:r>
        <w:rPr>
          <w:rFonts w:ascii="Arial" w:hAnsi="Arial" w:cs="Arial"/>
          <w:b/>
          <w:sz w:val="24"/>
          <w:u w:val="single"/>
        </w:rPr>
        <w:t>13</w:t>
      </w:r>
      <w:r w:rsidRPr="00B50C85">
        <w:rPr>
          <w:rFonts w:ascii="Arial" w:hAnsi="Arial" w:cs="Arial"/>
          <w:b/>
          <w:sz w:val="24"/>
          <w:u w:val="single"/>
          <w:vertAlign w:val="superscript"/>
        </w:rPr>
        <w:t>th</w:t>
      </w:r>
      <w:r>
        <w:rPr>
          <w:rFonts w:ascii="Arial" w:hAnsi="Arial" w:cs="Arial"/>
          <w:b/>
          <w:sz w:val="24"/>
          <w:u w:val="single"/>
        </w:rPr>
        <w:t xml:space="preserve"> January 2020</w:t>
      </w:r>
      <w:r w:rsidR="004E1336" w:rsidRPr="00B8328D">
        <w:rPr>
          <w:rFonts w:ascii="Arial" w:hAnsi="Arial" w:cs="Arial"/>
          <w:b/>
          <w:sz w:val="24"/>
          <w:u w:val="single"/>
        </w:rPr>
        <w:t xml:space="preserve"> 10am until 12:30pm </w:t>
      </w:r>
    </w:p>
    <w:p w:rsidR="00380E75" w:rsidRPr="00B8328D" w:rsidRDefault="00D37705" w:rsidP="00E33EA9">
      <w:pPr>
        <w:pStyle w:val="NormalWeb"/>
        <w:rPr>
          <w:rFonts w:ascii="Arial" w:hAnsi="Arial" w:cs="Arial"/>
          <w:sz w:val="22"/>
          <w:szCs w:val="22"/>
        </w:rPr>
      </w:pPr>
      <w:r w:rsidRPr="00B8328D">
        <w:rPr>
          <w:rFonts w:ascii="Arial" w:hAnsi="Arial" w:cs="Arial"/>
          <w:b/>
          <w:sz w:val="22"/>
          <w:szCs w:val="22"/>
          <w:u w:val="single"/>
        </w:rPr>
        <w:t>Attendees</w:t>
      </w:r>
      <w:r w:rsidR="0009483E" w:rsidRPr="00B8328D">
        <w:rPr>
          <w:rFonts w:ascii="Arial" w:hAnsi="Arial" w:cs="Arial"/>
          <w:b/>
          <w:sz w:val="22"/>
          <w:szCs w:val="22"/>
        </w:rPr>
        <w:t>:</w:t>
      </w:r>
      <w:r w:rsidR="00247157" w:rsidRPr="00B8328D">
        <w:rPr>
          <w:rFonts w:ascii="Arial" w:hAnsi="Arial" w:cs="Arial"/>
          <w:b/>
          <w:sz w:val="22"/>
          <w:szCs w:val="22"/>
        </w:rPr>
        <w:t xml:space="preserve"> </w:t>
      </w:r>
      <w:r w:rsidR="00CC6DEE">
        <w:rPr>
          <w:rFonts w:ascii="Arial" w:hAnsi="Arial" w:cs="Arial"/>
          <w:sz w:val="22"/>
          <w:szCs w:val="22"/>
        </w:rPr>
        <w:t>Ellen Smi</w:t>
      </w:r>
      <w:r w:rsidR="00B50C85">
        <w:rPr>
          <w:rFonts w:ascii="Arial" w:hAnsi="Arial" w:cs="Arial"/>
          <w:sz w:val="22"/>
          <w:szCs w:val="22"/>
        </w:rPr>
        <w:t xml:space="preserve">th (Chair), Charlotte Hammond, Laura Baron-Segers, Dawn Astin, Joanne Cook, Tracey Bush, Mark Harris, Vanessa Harris, Michelle </w:t>
      </w:r>
      <w:proofErr w:type="spellStart"/>
      <w:r w:rsidR="00B50C85">
        <w:rPr>
          <w:rFonts w:ascii="Arial" w:hAnsi="Arial" w:cs="Arial"/>
          <w:sz w:val="22"/>
          <w:szCs w:val="22"/>
        </w:rPr>
        <w:t>Hepper</w:t>
      </w:r>
      <w:proofErr w:type="spellEnd"/>
      <w:r w:rsidR="00B50C85">
        <w:rPr>
          <w:rFonts w:ascii="Arial" w:hAnsi="Arial" w:cs="Arial"/>
          <w:sz w:val="22"/>
          <w:szCs w:val="22"/>
        </w:rPr>
        <w:t xml:space="preserve">, Paul </w:t>
      </w:r>
      <w:proofErr w:type="spellStart"/>
      <w:r w:rsidR="00B50C85">
        <w:rPr>
          <w:rFonts w:ascii="Arial" w:hAnsi="Arial" w:cs="Arial"/>
          <w:sz w:val="22"/>
          <w:szCs w:val="22"/>
        </w:rPr>
        <w:t>Bonnell</w:t>
      </w:r>
      <w:proofErr w:type="spellEnd"/>
      <w:r w:rsidR="00B50C85">
        <w:rPr>
          <w:rFonts w:ascii="Arial" w:hAnsi="Arial" w:cs="Arial"/>
          <w:sz w:val="22"/>
          <w:szCs w:val="22"/>
        </w:rPr>
        <w:t xml:space="preserve">, Albert Timberlake, Irene Atherton, Jo </w:t>
      </w:r>
      <w:proofErr w:type="spellStart"/>
      <w:r w:rsidR="00B50C85">
        <w:rPr>
          <w:rFonts w:ascii="Arial" w:hAnsi="Arial" w:cs="Arial"/>
          <w:sz w:val="22"/>
          <w:szCs w:val="22"/>
        </w:rPr>
        <w:t>Adsheed</w:t>
      </w:r>
      <w:proofErr w:type="spellEnd"/>
      <w:r w:rsidR="00B50C85">
        <w:rPr>
          <w:rFonts w:ascii="Arial" w:hAnsi="Arial" w:cs="Arial"/>
          <w:sz w:val="22"/>
          <w:szCs w:val="22"/>
        </w:rPr>
        <w:t xml:space="preserve">, Peter Green, Leanne Harrison, Debbie O'Brien, Martin Layton, Vanessa Wherry, Natalie </w:t>
      </w:r>
      <w:proofErr w:type="spellStart"/>
      <w:r w:rsidR="00B50C85">
        <w:rPr>
          <w:rFonts w:ascii="Arial" w:hAnsi="Arial" w:cs="Arial"/>
          <w:sz w:val="22"/>
          <w:szCs w:val="22"/>
        </w:rPr>
        <w:t>Dearden</w:t>
      </w:r>
      <w:proofErr w:type="spellEnd"/>
      <w:r w:rsidR="00B50C85">
        <w:rPr>
          <w:rFonts w:ascii="Arial" w:hAnsi="Arial" w:cs="Arial"/>
          <w:sz w:val="22"/>
          <w:szCs w:val="22"/>
        </w:rPr>
        <w:t xml:space="preserve">, Stuart Williams, Michelle </w:t>
      </w:r>
      <w:proofErr w:type="spellStart"/>
      <w:r w:rsidR="00B50C85">
        <w:rPr>
          <w:rFonts w:ascii="Arial" w:hAnsi="Arial" w:cs="Arial"/>
          <w:sz w:val="22"/>
          <w:szCs w:val="22"/>
        </w:rPr>
        <w:t>Corrana</w:t>
      </w:r>
      <w:proofErr w:type="spellEnd"/>
      <w:r w:rsidR="00B50C85">
        <w:rPr>
          <w:rFonts w:ascii="Arial" w:hAnsi="Arial" w:cs="Arial"/>
          <w:sz w:val="22"/>
          <w:szCs w:val="22"/>
        </w:rPr>
        <w:t xml:space="preserve">, Ian Beaver, Andy Bellis, Mark Day, John </w:t>
      </w:r>
      <w:proofErr w:type="spellStart"/>
      <w:r w:rsidR="00B50C85">
        <w:rPr>
          <w:rFonts w:ascii="Arial" w:hAnsi="Arial" w:cs="Arial"/>
          <w:sz w:val="22"/>
          <w:szCs w:val="22"/>
        </w:rPr>
        <w:t>McBeth</w:t>
      </w:r>
      <w:proofErr w:type="spellEnd"/>
      <w:r w:rsidR="00B50C85">
        <w:rPr>
          <w:rFonts w:ascii="Arial" w:hAnsi="Arial" w:cs="Arial"/>
          <w:sz w:val="22"/>
          <w:szCs w:val="22"/>
        </w:rPr>
        <w:t xml:space="preserve">, Richard </w:t>
      </w:r>
      <w:proofErr w:type="spellStart"/>
      <w:r w:rsidR="00B50C85">
        <w:rPr>
          <w:rFonts w:ascii="Arial" w:hAnsi="Arial" w:cs="Arial"/>
          <w:sz w:val="22"/>
          <w:szCs w:val="22"/>
        </w:rPr>
        <w:t>Arbuary</w:t>
      </w:r>
      <w:proofErr w:type="spellEnd"/>
      <w:r w:rsidR="00B50C85">
        <w:rPr>
          <w:rFonts w:ascii="Arial" w:hAnsi="Arial" w:cs="Arial"/>
          <w:sz w:val="22"/>
          <w:szCs w:val="22"/>
        </w:rPr>
        <w:t xml:space="preserve">, Julie Dockerty, Lisa Kearny, James Cross, Jo Williams, Simon Rudd, Susan </w:t>
      </w:r>
      <w:proofErr w:type="spellStart"/>
      <w:r w:rsidR="00B50C85">
        <w:rPr>
          <w:rFonts w:ascii="Arial" w:hAnsi="Arial" w:cs="Arial"/>
          <w:sz w:val="22"/>
          <w:szCs w:val="22"/>
        </w:rPr>
        <w:t>Lowde</w:t>
      </w:r>
      <w:proofErr w:type="spellEnd"/>
      <w:r w:rsidR="00B50C85">
        <w:rPr>
          <w:rFonts w:ascii="Arial" w:hAnsi="Arial" w:cs="Arial"/>
          <w:sz w:val="22"/>
          <w:szCs w:val="22"/>
        </w:rPr>
        <w:t>, Christina Anthony</w:t>
      </w:r>
    </w:p>
    <w:p w:rsidR="00877F24" w:rsidRPr="00B8328D" w:rsidRDefault="00877F24" w:rsidP="00E33EA9">
      <w:pPr>
        <w:pStyle w:val="NormalWeb"/>
        <w:rPr>
          <w:rFonts w:ascii="Arial" w:hAnsi="Arial" w:cs="Arial"/>
          <w:sz w:val="22"/>
          <w:szCs w:val="22"/>
        </w:rPr>
      </w:pPr>
    </w:p>
    <w:p w:rsidR="00E33EA9" w:rsidRPr="00B8328D" w:rsidRDefault="00E33EA9" w:rsidP="00E33EA9">
      <w:pPr>
        <w:pStyle w:val="NormalWeb"/>
        <w:rPr>
          <w:rFonts w:ascii="Arial" w:hAnsi="Arial" w:cs="Arial"/>
          <w:sz w:val="22"/>
          <w:szCs w:val="22"/>
          <w:u w:val="single"/>
        </w:rPr>
      </w:pPr>
    </w:p>
    <w:p w:rsidR="00FA044A" w:rsidRPr="00B8328D" w:rsidRDefault="00FA044A" w:rsidP="00FA044A">
      <w:pPr>
        <w:pStyle w:val="NormalWeb"/>
        <w:rPr>
          <w:rFonts w:ascii="Arial" w:hAnsi="Arial" w:cs="Arial"/>
          <w:sz w:val="22"/>
          <w:szCs w:val="22"/>
        </w:rPr>
      </w:pPr>
      <w:r w:rsidRPr="00B8328D">
        <w:rPr>
          <w:rFonts w:ascii="Arial" w:hAnsi="Arial" w:cs="Arial"/>
          <w:b/>
          <w:sz w:val="22"/>
          <w:szCs w:val="22"/>
          <w:u w:val="single"/>
        </w:rPr>
        <w:t>Apologies:</w:t>
      </w:r>
      <w:r w:rsidRPr="00B8328D">
        <w:rPr>
          <w:rFonts w:ascii="Arial" w:hAnsi="Arial" w:cs="Arial"/>
          <w:sz w:val="22"/>
          <w:szCs w:val="22"/>
          <w:u w:val="single"/>
        </w:rPr>
        <w:t xml:space="preserve"> </w:t>
      </w:r>
      <w:r w:rsidR="00B50C85">
        <w:rPr>
          <w:rFonts w:ascii="Arial" w:hAnsi="Arial" w:cs="Arial"/>
          <w:sz w:val="22"/>
          <w:szCs w:val="22"/>
        </w:rPr>
        <w:t xml:space="preserve">Paul Daly, Steve Field, Katie Cringle, </w:t>
      </w:r>
      <w:proofErr w:type="spellStart"/>
      <w:r w:rsidR="00B50C85">
        <w:rPr>
          <w:rFonts w:ascii="Arial" w:hAnsi="Arial" w:cs="Arial"/>
          <w:sz w:val="22"/>
          <w:szCs w:val="22"/>
        </w:rPr>
        <w:t>Nichola</w:t>
      </w:r>
      <w:proofErr w:type="spellEnd"/>
      <w:r w:rsidR="00B50C85">
        <w:rPr>
          <w:rFonts w:ascii="Arial" w:hAnsi="Arial" w:cs="Arial"/>
          <w:sz w:val="22"/>
          <w:szCs w:val="22"/>
        </w:rPr>
        <w:t xml:space="preserve"> Buczynski, Jen Lowe, Martin </w:t>
      </w:r>
      <w:proofErr w:type="spellStart"/>
      <w:r w:rsidR="00B50C85">
        <w:rPr>
          <w:rFonts w:ascii="Arial" w:hAnsi="Arial" w:cs="Arial"/>
          <w:sz w:val="22"/>
          <w:szCs w:val="22"/>
        </w:rPr>
        <w:t>Henneghan</w:t>
      </w:r>
      <w:proofErr w:type="spellEnd"/>
      <w:r w:rsidR="00B50C85">
        <w:rPr>
          <w:rFonts w:ascii="Arial" w:hAnsi="Arial" w:cs="Arial"/>
          <w:sz w:val="22"/>
          <w:szCs w:val="22"/>
        </w:rPr>
        <w:t xml:space="preserve">, Leah </w:t>
      </w:r>
      <w:proofErr w:type="spellStart"/>
      <w:r w:rsidR="00B50C85">
        <w:rPr>
          <w:rFonts w:ascii="Arial" w:hAnsi="Arial" w:cs="Arial"/>
          <w:sz w:val="22"/>
          <w:szCs w:val="22"/>
        </w:rPr>
        <w:t>Wheelen</w:t>
      </w:r>
      <w:proofErr w:type="spellEnd"/>
      <w:r w:rsidR="00B50C85">
        <w:rPr>
          <w:rFonts w:ascii="Arial" w:hAnsi="Arial" w:cs="Arial"/>
          <w:sz w:val="22"/>
          <w:szCs w:val="22"/>
        </w:rPr>
        <w:t>, Katie Ryan</w:t>
      </w:r>
    </w:p>
    <w:p w:rsidR="00B51008" w:rsidRDefault="00B51008" w:rsidP="00B51008">
      <w:pPr>
        <w:pStyle w:val="ListParagraph"/>
        <w:spacing w:after="0" w:line="240" w:lineRule="auto"/>
        <w:ind w:left="709"/>
        <w:rPr>
          <w:rFonts w:ascii="Arial" w:hAnsi="Arial" w:cs="Arial"/>
          <w:i/>
          <w:sz w:val="20"/>
        </w:rPr>
      </w:pPr>
    </w:p>
    <w:p w:rsidR="00C6700A" w:rsidRPr="00C6700A" w:rsidRDefault="00CC6DEE" w:rsidP="00C6700A">
      <w:pPr>
        <w:pStyle w:val="ListParagraph"/>
        <w:numPr>
          <w:ilvl w:val="0"/>
          <w:numId w:val="12"/>
        </w:numPr>
        <w:ind w:left="567" w:hanging="567"/>
        <w:rPr>
          <w:rFonts w:ascii="Arial" w:hAnsi="Arial" w:cs="Arial"/>
          <w:b/>
          <w:szCs w:val="24"/>
        </w:rPr>
      </w:pPr>
      <w:r w:rsidRPr="00914791">
        <w:rPr>
          <w:rFonts w:ascii="Arial" w:hAnsi="Arial" w:cs="Arial"/>
          <w:b/>
          <w:szCs w:val="24"/>
        </w:rPr>
        <w:t>Agreement of the minutes of previous meeting</w:t>
      </w:r>
    </w:p>
    <w:p w:rsidR="00C6700A" w:rsidRPr="00C6700A" w:rsidRDefault="00C6700A" w:rsidP="00C6700A">
      <w:pPr>
        <w:spacing w:before="100" w:beforeAutospacing="1" w:after="0" w:line="240" w:lineRule="auto"/>
        <w:ind w:left="360"/>
        <w:rPr>
          <w:rFonts w:ascii="Arial" w:hAnsi="Arial" w:cs="Arial"/>
        </w:rPr>
      </w:pPr>
      <w:r w:rsidRPr="00C6700A">
        <w:rPr>
          <w:rFonts w:ascii="Arial" w:hAnsi="Arial" w:cs="Arial"/>
        </w:rPr>
        <w:t>The minutes from the previous meeting were reviewed and agreed as accurate.</w:t>
      </w:r>
    </w:p>
    <w:p w:rsidR="00C6700A" w:rsidRPr="00C6700A" w:rsidRDefault="00C6700A" w:rsidP="00C6700A">
      <w:pPr>
        <w:spacing w:before="100" w:beforeAutospacing="1" w:after="0" w:line="240" w:lineRule="auto"/>
        <w:ind w:left="360"/>
        <w:rPr>
          <w:rFonts w:ascii="Arial" w:hAnsi="Arial" w:cs="Arial"/>
        </w:rPr>
      </w:pPr>
      <w:r w:rsidRPr="00C6700A">
        <w:rPr>
          <w:rFonts w:ascii="Arial" w:hAnsi="Arial" w:cs="Arial"/>
        </w:rPr>
        <w:t xml:space="preserve">Providers were reminded of the Health and Social Care -Care Service Provider Engagement Portal which can be accessed via </w:t>
      </w:r>
      <w:hyperlink r:id="rId6" w:history="1">
        <w:r w:rsidRPr="00C6700A">
          <w:rPr>
            <w:rStyle w:val="Hyperlink"/>
            <w:rFonts w:ascii="Arial" w:hAnsi="Arial" w:cs="Arial"/>
          </w:rPr>
          <w:t>https://www.lancashire.gov.uk/practitioners/health-and-social-care/care-service-provider-engagement/learning-disability-provider-forum/</w:t>
        </w:r>
      </w:hyperlink>
      <w:r>
        <w:t xml:space="preserve"> </w:t>
      </w:r>
      <w:r w:rsidRPr="00C6700A">
        <w:rPr>
          <w:rFonts w:ascii="Arial" w:hAnsi="Arial" w:cs="Arial"/>
        </w:rPr>
        <w:t xml:space="preserve">. The portal contains Minutes and Agendas for the forum, Dates of future meetings and new opportunities for providers.  </w:t>
      </w:r>
    </w:p>
    <w:p w:rsidR="00C6700A" w:rsidRPr="00C6700A" w:rsidRDefault="00C6700A" w:rsidP="00C6700A">
      <w:pPr>
        <w:spacing w:before="100" w:beforeAutospacing="1" w:after="0" w:line="240" w:lineRule="auto"/>
        <w:ind w:left="360"/>
        <w:rPr>
          <w:rFonts w:ascii="Arial" w:hAnsi="Arial" w:cs="Arial"/>
        </w:rPr>
      </w:pPr>
      <w:r w:rsidRPr="00C6700A">
        <w:rPr>
          <w:rFonts w:ascii="Arial" w:hAnsi="Arial" w:cs="Arial"/>
        </w:rPr>
        <w:t xml:space="preserve">If you have anything you would like to add to the portal or any issues with the link then please email </w:t>
      </w:r>
      <w:hyperlink r:id="rId7" w:history="1">
        <w:r w:rsidRPr="00C6700A">
          <w:rPr>
            <w:rStyle w:val="Hyperlink"/>
            <w:rFonts w:ascii="Arial" w:hAnsi="Arial" w:cs="Arial"/>
          </w:rPr>
          <w:t>laura.baron-segers@lancashire.gov.uk</w:t>
        </w:r>
      </w:hyperlink>
    </w:p>
    <w:p w:rsidR="00C6700A" w:rsidRPr="00C6700A" w:rsidRDefault="00C6700A" w:rsidP="00C6700A">
      <w:pPr>
        <w:rPr>
          <w:rFonts w:ascii="Arial" w:hAnsi="Arial" w:cs="Arial"/>
          <w:b/>
          <w:szCs w:val="24"/>
        </w:rPr>
      </w:pPr>
    </w:p>
    <w:p w:rsidR="00E25933" w:rsidRDefault="00B50C85" w:rsidP="00E25933">
      <w:pPr>
        <w:pStyle w:val="ListParagraph"/>
        <w:numPr>
          <w:ilvl w:val="0"/>
          <w:numId w:val="12"/>
        </w:numPr>
        <w:ind w:left="567" w:hanging="567"/>
        <w:rPr>
          <w:rFonts w:ascii="Arial" w:hAnsi="Arial" w:cs="Arial"/>
          <w:b/>
          <w:szCs w:val="24"/>
        </w:rPr>
      </w:pPr>
      <w:r>
        <w:rPr>
          <w:rFonts w:ascii="Arial" w:hAnsi="Arial" w:cs="Arial"/>
          <w:b/>
          <w:szCs w:val="24"/>
        </w:rPr>
        <w:t>Commissioning Updates</w:t>
      </w:r>
    </w:p>
    <w:p w:rsidR="00616A7E" w:rsidRDefault="00616A7E" w:rsidP="00616A7E">
      <w:pPr>
        <w:pStyle w:val="ListParagraph"/>
        <w:ind w:left="567"/>
        <w:rPr>
          <w:rFonts w:ascii="Arial" w:hAnsi="Arial" w:cs="Arial"/>
          <w:b/>
          <w:szCs w:val="24"/>
        </w:rPr>
      </w:pPr>
    </w:p>
    <w:p w:rsidR="00AA4279" w:rsidRPr="001527D7" w:rsidRDefault="00AA4279" w:rsidP="00616A7E">
      <w:pPr>
        <w:pStyle w:val="ListParagraph"/>
        <w:ind w:left="567"/>
        <w:rPr>
          <w:rFonts w:ascii="Arial" w:hAnsi="Arial" w:cs="Arial"/>
          <w:szCs w:val="24"/>
          <w:u w:val="single"/>
        </w:rPr>
      </w:pPr>
      <w:r w:rsidRPr="001527D7">
        <w:rPr>
          <w:rFonts w:ascii="Arial" w:hAnsi="Arial" w:cs="Arial"/>
          <w:szCs w:val="24"/>
          <w:u w:val="single"/>
        </w:rPr>
        <w:t>Approved Provider List Update</w:t>
      </w:r>
    </w:p>
    <w:p w:rsidR="00657F46" w:rsidRPr="00722CC7" w:rsidRDefault="003F5331" w:rsidP="0059011A">
      <w:pPr>
        <w:ind w:left="709"/>
        <w:rPr>
          <w:rFonts w:ascii="Arial" w:hAnsi="Arial" w:cs="Arial"/>
        </w:rPr>
      </w:pPr>
      <w:r w:rsidRPr="00722CC7">
        <w:rPr>
          <w:rFonts w:ascii="Arial" w:hAnsi="Arial" w:cs="Arial"/>
        </w:rPr>
        <w:t xml:space="preserve">Julie Dockerty spoke about the </w:t>
      </w:r>
      <w:r w:rsidR="00E46A81" w:rsidRPr="00722CC7">
        <w:rPr>
          <w:rFonts w:ascii="Arial" w:hAnsi="Arial" w:cs="Arial"/>
        </w:rPr>
        <w:t>Approved Provider List</w:t>
      </w:r>
      <w:r w:rsidR="00AA4279" w:rsidRPr="00722CC7">
        <w:rPr>
          <w:rFonts w:ascii="Arial" w:hAnsi="Arial" w:cs="Arial"/>
        </w:rPr>
        <w:t xml:space="preserve"> (APL)</w:t>
      </w:r>
      <w:r w:rsidR="00E46A81" w:rsidRPr="00722CC7">
        <w:rPr>
          <w:rFonts w:ascii="Arial" w:hAnsi="Arial" w:cs="Arial"/>
        </w:rPr>
        <w:t xml:space="preserve"> briefings</w:t>
      </w:r>
      <w:r w:rsidRPr="00722CC7">
        <w:rPr>
          <w:rFonts w:ascii="Arial" w:hAnsi="Arial" w:cs="Arial"/>
        </w:rPr>
        <w:t xml:space="preserve"> that have been arranged for Providers to attend. Providers were encouraged to read the relevant </w:t>
      </w:r>
      <w:r w:rsidR="00E46A81" w:rsidRPr="00722CC7">
        <w:rPr>
          <w:rFonts w:ascii="Arial" w:hAnsi="Arial" w:cs="Arial"/>
        </w:rPr>
        <w:t xml:space="preserve">tender </w:t>
      </w:r>
      <w:r w:rsidRPr="00722CC7">
        <w:rPr>
          <w:rFonts w:ascii="Arial" w:hAnsi="Arial" w:cs="Arial"/>
        </w:rPr>
        <w:t>documentation</w:t>
      </w:r>
      <w:r w:rsidR="00E46A81" w:rsidRPr="00722CC7">
        <w:rPr>
          <w:rFonts w:ascii="Arial" w:hAnsi="Arial" w:cs="Arial"/>
        </w:rPr>
        <w:t xml:space="preserve"> (already published)</w:t>
      </w:r>
      <w:r w:rsidRPr="00722CC7">
        <w:rPr>
          <w:rFonts w:ascii="Arial" w:hAnsi="Arial" w:cs="Arial"/>
        </w:rPr>
        <w:t xml:space="preserve"> before attending the session</w:t>
      </w:r>
      <w:r w:rsidR="00E46A81" w:rsidRPr="00722CC7">
        <w:rPr>
          <w:rFonts w:ascii="Arial" w:hAnsi="Arial" w:cs="Arial"/>
        </w:rPr>
        <w:t>. This is to be found on the Procurement Portal.</w:t>
      </w:r>
    </w:p>
    <w:p w:rsidR="00AA4279" w:rsidRPr="00722CC7" w:rsidRDefault="00AA4279" w:rsidP="00AA4279">
      <w:pPr>
        <w:ind w:left="709"/>
        <w:rPr>
          <w:rFonts w:ascii="Arial" w:hAnsi="Arial" w:cs="Arial"/>
        </w:rPr>
      </w:pPr>
      <w:r w:rsidRPr="00722CC7">
        <w:rPr>
          <w:rFonts w:ascii="Arial" w:hAnsi="Arial" w:cs="Arial"/>
        </w:rPr>
        <w:t xml:space="preserve">Providers can apply for the APL now if they wish or wait until they have attended a briefing. Applications will be in a series of cycles. Clarifications regarding the APL tender can be submitted via the Procurement Portal and any </w:t>
      </w:r>
      <w:proofErr w:type="spellStart"/>
      <w:r w:rsidRPr="00722CC7">
        <w:rPr>
          <w:rFonts w:ascii="Arial" w:hAnsi="Arial" w:cs="Arial"/>
        </w:rPr>
        <w:t>clarifcations</w:t>
      </w:r>
      <w:proofErr w:type="spellEnd"/>
      <w:r w:rsidRPr="00722CC7">
        <w:rPr>
          <w:rFonts w:ascii="Arial" w:hAnsi="Arial" w:cs="Arial"/>
        </w:rPr>
        <w:t xml:space="preserve">/questions raised at the briefing sessions will also be addressed and published. In the instances of technical queries, these would need to be directed to an officer with a good understand of the Oracle system. </w:t>
      </w:r>
    </w:p>
    <w:p w:rsidR="00AA4279" w:rsidRPr="00722CC7" w:rsidRDefault="00AA4279" w:rsidP="00AA4279">
      <w:pPr>
        <w:ind w:left="709"/>
        <w:rPr>
          <w:rFonts w:ascii="Arial" w:hAnsi="Arial" w:cs="Arial"/>
          <w:u w:val="single"/>
        </w:rPr>
      </w:pPr>
      <w:r w:rsidRPr="00722CC7">
        <w:rPr>
          <w:rFonts w:ascii="Arial" w:hAnsi="Arial" w:cs="Arial"/>
          <w:u w:val="single"/>
        </w:rPr>
        <w:t>Fee Uplifts 2020/21</w:t>
      </w:r>
    </w:p>
    <w:p w:rsidR="00E46A81" w:rsidRPr="00722CC7" w:rsidRDefault="00E46A81" w:rsidP="0059011A">
      <w:pPr>
        <w:ind w:left="709"/>
        <w:rPr>
          <w:rFonts w:ascii="Arial" w:hAnsi="Arial" w:cs="Arial"/>
        </w:rPr>
      </w:pPr>
      <w:r w:rsidRPr="00722CC7">
        <w:rPr>
          <w:rFonts w:ascii="Arial" w:hAnsi="Arial" w:cs="Arial"/>
        </w:rPr>
        <w:t xml:space="preserve">The rates for the Financial Year from 2020/21 will be agreed at Cabinet in February. There has been a slight delay in this decision going to Cabinet due to </w:t>
      </w:r>
      <w:r w:rsidR="001527D7" w:rsidRPr="00722CC7">
        <w:rPr>
          <w:rFonts w:ascii="Arial" w:hAnsi="Arial" w:cs="Arial"/>
        </w:rPr>
        <w:t>reforecasting</w:t>
      </w:r>
      <w:r w:rsidRPr="00722CC7">
        <w:rPr>
          <w:rFonts w:ascii="Arial" w:hAnsi="Arial" w:cs="Arial"/>
        </w:rPr>
        <w:t xml:space="preserve"> in </w:t>
      </w:r>
      <w:proofErr w:type="gramStart"/>
      <w:r w:rsidRPr="00722CC7">
        <w:rPr>
          <w:rFonts w:ascii="Arial" w:hAnsi="Arial" w:cs="Arial"/>
        </w:rPr>
        <w:t>light</w:t>
      </w:r>
      <w:proofErr w:type="gramEnd"/>
      <w:r w:rsidRPr="00722CC7">
        <w:rPr>
          <w:rFonts w:ascii="Arial" w:hAnsi="Arial" w:cs="Arial"/>
        </w:rPr>
        <w:t xml:space="preserve"> of National Living Wage uplifts. The new rates will be implements from 1</w:t>
      </w:r>
      <w:r w:rsidRPr="00722CC7">
        <w:rPr>
          <w:rFonts w:ascii="Arial" w:hAnsi="Arial" w:cs="Arial"/>
          <w:vertAlign w:val="superscript"/>
        </w:rPr>
        <w:t>st</w:t>
      </w:r>
      <w:r w:rsidRPr="00722CC7">
        <w:rPr>
          <w:rFonts w:ascii="Arial" w:hAnsi="Arial" w:cs="Arial"/>
        </w:rPr>
        <w:t xml:space="preserve"> April 2020. </w:t>
      </w:r>
    </w:p>
    <w:p w:rsidR="00D265BB" w:rsidRPr="00722CC7" w:rsidRDefault="00E46A81" w:rsidP="00E46A81">
      <w:pPr>
        <w:pStyle w:val="ListParagraph"/>
        <w:numPr>
          <w:ilvl w:val="0"/>
          <w:numId w:val="43"/>
        </w:numPr>
        <w:rPr>
          <w:rFonts w:ascii="Arial" w:hAnsi="Arial" w:cs="Arial"/>
        </w:rPr>
      </w:pPr>
      <w:r w:rsidRPr="00722CC7">
        <w:rPr>
          <w:rFonts w:ascii="Arial" w:hAnsi="Arial" w:cs="Arial"/>
        </w:rPr>
        <w:t>Supported Living – 5.67% uplift to £16.03 per hour</w:t>
      </w:r>
    </w:p>
    <w:p w:rsidR="00E46A81" w:rsidRPr="00722CC7" w:rsidRDefault="00E46A81" w:rsidP="00E46A81">
      <w:pPr>
        <w:pStyle w:val="ListParagraph"/>
        <w:numPr>
          <w:ilvl w:val="0"/>
          <w:numId w:val="43"/>
        </w:numPr>
        <w:rPr>
          <w:rFonts w:ascii="Arial" w:hAnsi="Arial" w:cs="Arial"/>
        </w:rPr>
      </w:pPr>
      <w:r w:rsidRPr="00722CC7">
        <w:rPr>
          <w:rFonts w:ascii="Arial" w:hAnsi="Arial" w:cs="Arial"/>
        </w:rPr>
        <w:t>Direct Payments – 4.88% uplift</w:t>
      </w:r>
    </w:p>
    <w:p w:rsidR="00E46A81" w:rsidRPr="00722CC7" w:rsidRDefault="00E46A81" w:rsidP="00E46A81">
      <w:pPr>
        <w:pStyle w:val="ListParagraph"/>
        <w:numPr>
          <w:ilvl w:val="0"/>
          <w:numId w:val="43"/>
        </w:numPr>
        <w:rPr>
          <w:rFonts w:ascii="Arial" w:hAnsi="Arial" w:cs="Arial"/>
        </w:rPr>
      </w:pPr>
      <w:r w:rsidRPr="00722CC7">
        <w:rPr>
          <w:rFonts w:ascii="Arial" w:hAnsi="Arial" w:cs="Arial"/>
        </w:rPr>
        <w:t>Residential – 4.89% uplift</w:t>
      </w:r>
    </w:p>
    <w:p w:rsidR="00744121" w:rsidRPr="00722CC7" w:rsidRDefault="00AA4279" w:rsidP="001527D7">
      <w:pPr>
        <w:ind w:left="709"/>
        <w:rPr>
          <w:rFonts w:ascii="Arial" w:hAnsi="Arial" w:cs="Arial"/>
        </w:rPr>
      </w:pPr>
      <w:r w:rsidRPr="00722CC7">
        <w:rPr>
          <w:rFonts w:ascii="Arial" w:hAnsi="Arial" w:cs="Arial"/>
        </w:rPr>
        <w:t>There was a query in regards to the uplift of Direct Payments within a Supported Living setting. It was clarified that if issues arose regarding the changes in rates then a review could be requested via the Customer Access Centre</w:t>
      </w:r>
    </w:p>
    <w:p w:rsidR="00AA4279" w:rsidRPr="001527D7" w:rsidRDefault="001527D7" w:rsidP="0059011A">
      <w:pPr>
        <w:ind w:left="709"/>
        <w:rPr>
          <w:rFonts w:ascii="Arial" w:hAnsi="Arial" w:cs="Arial"/>
          <w:u w:val="single"/>
        </w:rPr>
      </w:pPr>
      <w:r w:rsidRPr="001527D7">
        <w:rPr>
          <w:rFonts w:ascii="Arial" w:hAnsi="Arial" w:cs="Arial"/>
          <w:u w:val="single"/>
        </w:rPr>
        <w:t xml:space="preserve">Market Position Statement </w:t>
      </w:r>
      <w:r w:rsidR="00744121" w:rsidRPr="001527D7">
        <w:rPr>
          <w:rFonts w:ascii="Arial" w:hAnsi="Arial" w:cs="Arial"/>
          <w:u w:val="single"/>
        </w:rPr>
        <w:t xml:space="preserve"> </w:t>
      </w:r>
    </w:p>
    <w:p w:rsidR="00AA4279" w:rsidRPr="00722CC7" w:rsidRDefault="00AA4279" w:rsidP="0059011A">
      <w:pPr>
        <w:ind w:left="709"/>
        <w:rPr>
          <w:rFonts w:ascii="Arial" w:hAnsi="Arial" w:cs="Arial"/>
        </w:rPr>
      </w:pPr>
      <w:r w:rsidRPr="00722CC7">
        <w:rPr>
          <w:rFonts w:ascii="Arial" w:hAnsi="Arial" w:cs="Arial"/>
        </w:rPr>
        <w:t>Ellen Smith updated on Market Position Statement activity. A presentation had been shared at the November LD Provider Network meeting. A consultation questionnaire for Providers was then published on 27</w:t>
      </w:r>
      <w:r w:rsidRPr="00722CC7">
        <w:rPr>
          <w:rFonts w:ascii="Arial" w:hAnsi="Arial" w:cs="Arial"/>
          <w:vertAlign w:val="superscript"/>
        </w:rPr>
        <w:t>th</w:t>
      </w:r>
      <w:r w:rsidRPr="00722CC7">
        <w:rPr>
          <w:rFonts w:ascii="Arial" w:hAnsi="Arial" w:cs="Arial"/>
        </w:rPr>
        <w:t xml:space="preserve"> November 2019 and this is live until 21</w:t>
      </w:r>
      <w:r w:rsidRPr="00722CC7">
        <w:rPr>
          <w:rFonts w:ascii="Arial" w:hAnsi="Arial" w:cs="Arial"/>
          <w:vertAlign w:val="superscript"/>
        </w:rPr>
        <w:t>st</w:t>
      </w:r>
      <w:r w:rsidRPr="00722CC7">
        <w:rPr>
          <w:rFonts w:ascii="Arial" w:hAnsi="Arial" w:cs="Arial"/>
        </w:rPr>
        <w:t xml:space="preserve"> January. The questionnaire is for both current and prospective providers to capture feedback about the MPS – Are there any gaps in the MPS? Are Commissioning intentions and future service models clearly described </w:t>
      </w:r>
      <w:proofErr w:type="spellStart"/>
      <w:r w:rsidRPr="00722CC7">
        <w:rPr>
          <w:rFonts w:ascii="Arial" w:hAnsi="Arial" w:cs="Arial"/>
        </w:rPr>
        <w:t>etc</w:t>
      </w:r>
      <w:proofErr w:type="spellEnd"/>
      <w:r w:rsidRPr="00722CC7">
        <w:rPr>
          <w:rFonts w:ascii="Arial" w:hAnsi="Arial" w:cs="Arial"/>
        </w:rPr>
        <w:t>? Commissioning will analyse the responses and share feedback.</w:t>
      </w:r>
    </w:p>
    <w:p w:rsidR="00AA4279" w:rsidRPr="00722CC7" w:rsidRDefault="00AA4279" w:rsidP="0059011A">
      <w:pPr>
        <w:ind w:left="709"/>
        <w:rPr>
          <w:rFonts w:ascii="Arial" w:hAnsi="Arial" w:cs="Arial"/>
        </w:rPr>
      </w:pPr>
      <w:r w:rsidRPr="00722CC7">
        <w:rPr>
          <w:rFonts w:ascii="Arial" w:hAnsi="Arial" w:cs="Arial"/>
        </w:rPr>
        <w:t>An MPS workshop with Providers will take place on 12</w:t>
      </w:r>
      <w:r w:rsidRPr="00722CC7">
        <w:rPr>
          <w:rFonts w:ascii="Arial" w:hAnsi="Arial" w:cs="Arial"/>
          <w:vertAlign w:val="superscript"/>
        </w:rPr>
        <w:t>th</w:t>
      </w:r>
      <w:r w:rsidRPr="00722CC7">
        <w:rPr>
          <w:rFonts w:ascii="Arial" w:hAnsi="Arial" w:cs="Arial"/>
        </w:rPr>
        <w:t xml:space="preserve"> February. An invitation will be circulated as soon as possible. An MPS workshop with health colleagues will also take place in February as the ambition is to work toward a system wide MPS. Commissioning are working with colleagues in business Intelligence to develop a MPS tool which will provide data through support providers business planning. This will be discussed at the workshop.</w:t>
      </w:r>
    </w:p>
    <w:p w:rsidR="00657F46" w:rsidRPr="00657F46" w:rsidRDefault="00657F46" w:rsidP="00657F46">
      <w:pPr>
        <w:pStyle w:val="ListParagraph"/>
        <w:rPr>
          <w:rFonts w:ascii="Arial" w:hAnsi="Arial" w:cs="Arial"/>
          <w:color w:val="FF0000"/>
        </w:rPr>
      </w:pPr>
    </w:p>
    <w:p w:rsidR="00657F46" w:rsidRDefault="003F5331" w:rsidP="00657F46">
      <w:pPr>
        <w:pStyle w:val="ListParagraph"/>
        <w:numPr>
          <w:ilvl w:val="0"/>
          <w:numId w:val="12"/>
        </w:numPr>
        <w:ind w:left="567" w:hanging="567"/>
        <w:rPr>
          <w:rFonts w:ascii="Arial" w:hAnsi="Arial" w:cs="Arial"/>
          <w:b/>
          <w:szCs w:val="24"/>
        </w:rPr>
      </w:pPr>
      <w:r>
        <w:rPr>
          <w:rFonts w:ascii="Arial" w:hAnsi="Arial" w:cs="Arial"/>
          <w:b/>
          <w:szCs w:val="24"/>
        </w:rPr>
        <w:t>Adult Social Care Updates</w:t>
      </w:r>
    </w:p>
    <w:p w:rsidR="003F5331" w:rsidRDefault="003F5331" w:rsidP="00090494">
      <w:pPr>
        <w:pStyle w:val="ListParagraph"/>
        <w:rPr>
          <w:rFonts w:ascii="Arial" w:hAnsi="Arial" w:cs="Arial"/>
        </w:rPr>
      </w:pPr>
    </w:p>
    <w:p w:rsidR="005C36F9" w:rsidRDefault="005C36F9" w:rsidP="00090494">
      <w:pPr>
        <w:pStyle w:val="ListParagraph"/>
        <w:rPr>
          <w:rFonts w:ascii="Arial" w:hAnsi="Arial" w:cs="Arial"/>
        </w:rPr>
      </w:pPr>
      <w:r>
        <w:rPr>
          <w:rFonts w:ascii="Arial" w:hAnsi="Arial" w:cs="Arial"/>
        </w:rPr>
        <w:t xml:space="preserve">The Direct Payments Policy is currently being reviewed. The revised Policy will clarify the use of Direct Payments within shared settings </w:t>
      </w:r>
      <w:proofErr w:type="spellStart"/>
      <w:r>
        <w:rPr>
          <w:rFonts w:ascii="Arial" w:hAnsi="Arial" w:cs="Arial"/>
        </w:rPr>
        <w:t>ie</w:t>
      </w:r>
      <w:proofErr w:type="spellEnd"/>
      <w:r>
        <w:rPr>
          <w:rFonts w:ascii="Arial" w:hAnsi="Arial" w:cs="Arial"/>
        </w:rPr>
        <w:t xml:space="preserve">: that a Direct Payment can be used for 1-1 support but not for core/shared/background support. </w:t>
      </w:r>
    </w:p>
    <w:p w:rsidR="005C36F9" w:rsidRDefault="005C36F9" w:rsidP="00090494">
      <w:pPr>
        <w:pStyle w:val="ListParagraph"/>
        <w:rPr>
          <w:rFonts w:ascii="Arial" w:hAnsi="Arial" w:cs="Arial"/>
        </w:rPr>
      </w:pPr>
    </w:p>
    <w:p w:rsidR="0008655C" w:rsidRDefault="005C36F9" w:rsidP="005C36F9">
      <w:pPr>
        <w:pStyle w:val="ListParagraph"/>
        <w:rPr>
          <w:rFonts w:ascii="Arial" w:hAnsi="Arial" w:cs="Arial"/>
        </w:rPr>
      </w:pPr>
      <w:r>
        <w:rPr>
          <w:rFonts w:ascii="Arial" w:hAnsi="Arial" w:cs="Arial"/>
        </w:rPr>
        <w:t>If there are issues around the Direct Payment amount being inadequate to deliver support within supported living then a review needs to be requested via Customer Access.</w:t>
      </w:r>
    </w:p>
    <w:p w:rsidR="005C36F9" w:rsidRDefault="005C36F9" w:rsidP="005C36F9">
      <w:pPr>
        <w:pStyle w:val="ListParagraph"/>
        <w:rPr>
          <w:rFonts w:ascii="Arial" w:hAnsi="Arial" w:cs="Arial"/>
        </w:rPr>
      </w:pPr>
    </w:p>
    <w:p w:rsidR="005C36F9" w:rsidRPr="005C36F9" w:rsidRDefault="005C36F9" w:rsidP="005C36F9">
      <w:pPr>
        <w:pStyle w:val="ListParagraph"/>
        <w:rPr>
          <w:rFonts w:ascii="Arial" w:hAnsi="Arial" w:cs="Arial"/>
        </w:rPr>
      </w:pPr>
      <w:r>
        <w:rPr>
          <w:rFonts w:ascii="Arial" w:hAnsi="Arial" w:cs="Arial"/>
        </w:rPr>
        <w:t>There was an update about the current number of vacancies within Supported Housing settings:</w:t>
      </w:r>
    </w:p>
    <w:p w:rsidR="0008655C" w:rsidRDefault="0008655C" w:rsidP="00090494">
      <w:pPr>
        <w:pStyle w:val="ListParagraph"/>
        <w:rPr>
          <w:rFonts w:ascii="Arial" w:hAnsi="Arial" w:cs="Arial"/>
        </w:rPr>
      </w:pPr>
    </w:p>
    <w:p w:rsidR="0008655C" w:rsidRDefault="0008655C" w:rsidP="00090494">
      <w:pPr>
        <w:pStyle w:val="ListParagraph"/>
        <w:rPr>
          <w:rFonts w:ascii="Arial" w:hAnsi="Arial" w:cs="Arial"/>
        </w:rPr>
      </w:pPr>
      <w:r>
        <w:rPr>
          <w:rFonts w:ascii="Arial" w:hAnsi="Arial" w:cs="Arial"/>
        </w:rPr>
        <w:t>127 shared</w:t>
      </w:r>
    </w:p>
    <w:p w:rsidR="0008655C" w:rsidRDefault="0008655C" w:rsidP="00090494">
      <w:pPr>
        <w:pStyle w:val="ListParagraph"/>
        <w:rPr>
          <w:rFonts w:ascii="Arial" w:hAnsi="Arial" w:cs="Arial"/>
        </w:rPr>
      </w:pPr>
      <w:r>
        <w:rPr>
          <w:rFonts w:ascii="Arial" w:hAnsi="Arial" w:cs="Arial"/>
        </w:rPr>
        <w:t>45 apartment</w:t>
      </w:r>
    </w:p>
    <w:p w:rsidR="00645F82" w:rsidRDefault="0008655C" w:rsidP="005C36F9">
      <w:pPr>
        <w:pStyle w:val="ListParagraph"/>
        <w:rPr>
          <w:rFonts w:ascii="Arial" w:hAnsi="Arial" w:cs="Arial"/>
        </w:rPr>
      </w:pPr>
      <w:r>
        <w:rPr>
          <w:rFonts w:ascii="Arial" w:hAnsi="Arial" w:cs="Arial"/>
        </w:rPr>
        <w:t xml:space="preserve">47 </w:t>
      </w:r>
      <w:r w:rsidR="005C36F9">
        <w:rPr>
          <w:rFonts w:ascii="Arial" w:hAnsi="Arial" w:cs="Arial"/>
        </w:rPr>
        <w:t>within LCC in-house</w:t>
      </w:r>
      <w:r>
        <w:rPr>
          <w:rFonts w:ascii="Arial" w:hAnsi="Arial" w:cs="Arial"/>
        </w:rPr>
        <w:t xml:space="preserve"> shared household</w:t>
      </w:r>
    </w:p>
    <w:p w:rsidR="005C36F9" w:rsidRDefault="005C36F9" w:rsidP="005C36F9">
      <w:pPr>
        <w:pStyle w:val="ListParagraph"/>
        <w:rPr>
          <w:rFonts w:ascii="Arial" w:hAnsi="Arial" w:cs="Arial"/>
        </w:rPr>
      </w:pPr>
    </w:p>
    <w:p w:rsidR="005C36F9" w:rsidRDefault="005C36F9" w:rsidP="005C36F9">
      <w:pPr>
        <w:pStyle w:val="ListParagraph"/>
        <w:rPr>
          <w:rFonts w:ascii="Arial" w:hAnsi="Arial" w:cs="Arial"/>
        </w:rPr>
      </w:pPr>
      <w:r>
        <w:rPr>
          <w:rFonts w:ascii="Arial" w:hAnsi="Arial" w:cs="Arial"/>
        </w:rPr>
        <w:t xml:space="preserve">As always, input from Providers regarding ways to tackle vacancies would be well received. </w:t>
      </w:r>
    </w:p>
    <w:p w:rsidR="005C36F9" w:rsidRPr="003F5331" w:rsidRDefault="005C36F9" w:rsidP="005C36F9">
      <w:pPr>
        <w:pStyle w:val="ListParagraph"/>
        <w:rPr>
          <w:rFonts w:ascii="Arial" w:hAnsi="Arial" w:cs="Arial"/>
        </w:rPr>
      </w:pPr>
    </w:p>
    <w:p w:rsidR="00961E74" w:rsidRDefault="003F5331" w:rsidP="00961E74">
      <w:pPr>
        <w:pStyle w:val="ListParagraph"/>
        <w:numPr>
          <w:ilvl w:val="0"/>
          <w:numId w:val="12"/>
        </w:numPr>
        <w:ind w:left="567" w:hanging="567"/>
        <w:rPr>
          <w:rFonts w:ascii="Arial" w:hAnsi="Arial" w:cs="Arial"/>
          <w:b/>
          <w:szCs w:val="24"/>
        </w:rPr>
      </w:pPr>
      <w:r>
        <w:rPr>
          <w:rFonts w:ascii="Arial" w:hAnsi="Arial" w:cs="Arial"/>
          <w:b/>
          <w:szCs w:val="24"/>
        </w:rPr>
        <w:t>Disturbed Sleep-In Payments</w:t>
      </w:r>
    </w:p>
    <w:p w:rsidR="00BE67BD" w:rsidRDefault="00BE67BD" w:rsidP="00BE67BD">
      <w:pPr>
        <w:ind w:left="567"/>
        <w:rPr>
          <w:rFonts w:ascii="Arial" w:hAnsi="Arial" w:cs="Arial"/>
          <w:szCs w:val="24"/>
        </w:rPr>
      </w:pPr>
      <w:r>
        <w:rPr>
          <w:rFonts w:ascii="Arial" w:hAnsi="Arial" w:cs="Arial"/>
          <w:szCs w:val="24"/>
        </w:rPr>
        <w:t xml:space="preserve">Prior to the meeting, an update regarding disturbed sleeping payments had been distributed to the Provider Network. This has also been attached to the minutes. </w:t>
      </w:r>
    </w:p>
    <w:p w:rsidR="00BE67BD" w:rsidRDefault="00BE67BD" w:rsidP="00BE67BD">
      <w:pPr>
        <w:ind w:left="567"/>
        <w:rPr>
          <w:rFonts w:ascii="Arial" w:hAnsi="Arial" w:cs="Arial"/>
          <w:szCs w:val="24"/>
        </w:rPr>
      </w:pPr>
      <w:r>
        <w:rPr>
          <w:rFonts w:ascii="Arial" w:hAnsi="Arial" w:cs="Arial"/>
          <w:szCs w:val="24"/>
        </w:rPr>
        <w:t xml:space="preserve">The information explained the process for providers to </w:t>
      </w:r>
      <w:bookmarkStart w:id="0" w:name="_GoBack"/>
      <w:bookmarkEnd w:id="0"/>
      <w:r w:rsidR="00DB32C1">
        <w:rPr>
          <w:rFonts w:ascii="Arial" w:hAnsi="Arial" w:cs="Arial"/>
          <w:szCs w:val="24"/>
        </w:rPr>
        <w:t>claim</w:t>
      </w:r>
      <w:r>
        <w:rPr>
          <w:rFonts w:ascii="Arial" w:hAnsi="Arial" w:cs="Arial"/>
          <w:szCs w:val="24"/>
        </w:rPr>
        <w:t xml:space="preserve"> for disturbed sleep-in – backdated to 1</w:t>
      </w:r>
      <w:r w:rsidRPr="00BE67BD">
        <w:rPr>
          <w:rFonts w:ascii="Arial" w:hAnsi="Arial" w:cs="Arial"/>
          <w:szCs w:val="24"/>
          <w:vertAlign w:val="superscript"/>
        </w:rPr>
        <w:t>st</w:t>
      </w:r>
      <w:r>
        <w:rPr>
          <w:rFonts w:ascii="Arial" w:hAnsi="Arial" w:cs="Arial"/>
          <w:szCs w:val="24"/>
        </w:rPr>
        <w:t xml:space="preserve"> October 2019. An issue was raised around legal advice that a provider had received which contradicted the LCC position regarding rates.</w:t>
      </w:r>
      <w:r w:rsidR="00E82BAD">
        <w:rPr>
          <w:rFonts w:ascii="Arial" w:hAnsi="Arial" w:cs="Arial"/>
          <w:szCs w:val="24"/>
        </w:rPr>
        <w:t xml:space="preserve"> </w:t>
      </w:r>
      <w:proofErr w:type="spellStart"/>
      <w:r w:rsidR="00E82BAD">
        <w:rPr>
          <w:rFonts w:ascii="Arial" w:hAnsi="Arial" w:cs="Arial"/>
          <w:szCs w:val="24"/>
        </w:rPr>
        <w:t>Linkability</w:t>
      </w:r>
      <w:proofErr w:type="spellEnd"/>
      <w:r w:rsidR="00E82BAD">
        <w:rPr>
          <w:rFonts w:ascii="Arial" w:hAnsi="Arial" w:cs="Arial"/>
          <w:szCs w:val="24"/>
        </w:rPr>
        <w:t xml:space="preserve"> advised they would share the information with James. </w:t>
      </w:r>
    </w:p>
    <w:p w:rsidR="00795724" w:rsidRPr="004538B3" w:rsidRDefault="00E82BAD" w:rsidP="00E82BAD">
      <w:pPr>
        <w:ind w:left="567"/>
        <w:rPr>
          <w:rFonts w:ascii="Arial" w:hAnsi="Arial" w:cs="Arial"/>
          <w:szCs w:val="24"/>
        </w:rPr>
      </w:pPr>
      <w:r>
        <w:rPr>
          <w:rFonts w:ascii="Arial" w:hAnsi="Arial" w:cs="Arial"/>
          <w:szCs w:val="24"/>
        </w:rPr>
        <w:t xml:space="preserve">This advice said that staff have to be paid a flat rate that can't be topped up, and if they are disturbed during the night, the staff have to be paid for the full hour. Similar to being on call. James advised that he would clarify with LCC Legal as soon as possible and share any updates. </w:t>
      </w:r>
    </w:p>
    <w:p w:rsidR="00961E74" w:rsidRDefault="00961E74" w:rsidP="00406BFB">
      <w:pPr>
        <w:pStyle w:val="ListParagraph"/>
        <w:rPr>
          <w:rFonts w:ascii="Arial" w:hAnsi="Arial" w:cs="Arial"/>
          <w:b/>
          <w:szCs w:val="24"/>
        </w:rPr>
      </w:pPr>
    </w:p>
    <w:p w:rsidR="00C6700A" w:rsidRDefault="003F5331" w:rsidP="00C6700A">
      <w:pPr>
        <w:pStyle w:val="ListParagraph"/>
        <w:numPr>
          <w:ilvl w:val="0"/>
          <w:numId w:val="12"/>
        </w:numPr>
        <w:ind w:left="567" w:hanging="567"/>
        <w:rPr>
          <w:rFonts w:ascii="Arial" w:hAnsi="Arial" w:cs="Arial"/>
          <w:b/>
          <w:szCs w:val="24"/>
        </w:rPr>
      </w:pPr>
      <w:r>
        <w:rPr>
          <w:rFonts w:ascii="Arial" w:hAnsi="Arial" w:cs="Arial"/>
          <w:b/>
          <w:szCs w:val="24"/>
        </w:rPr>
        <w:t>2020 Provider Forum Agenda Items and Discussion Themes</w:t>
      </w:r>
    </w:p>
    <w:p w:rsidR="00C204FE" w:rsidRPr="00C204FE" w:rsidRDefault="00C204FE" w:rsidP="00C204FE">
      <w:pPr>
        <w:ind w:left="567"/>
        <w:rPr>
          <w:rFonts w:ascii="Arial" w:hAnsi="Arial" w:cs="Arial"/>
          <w:szCs w:val="24"/>
        </w:rPr>
      </w:pPr>
      <w:r>
        <w:rPr>
          <w:rFonts w:ascii="Arial" w:hAnsi="Arial" w:cs="Arial"/>
          <w:szCs w:val="24"/>
        </w:rPr>
        <w:t xml:space="preserve">There was a discussion about agreeing future agenda items and themes for 2020. Ellen encourage Providers to take the floor and the lead items and facilitate discussions alongside LCC and other organisations/guest speakers. Below is a summary of the main points raised: </w:t>
      </w:r>
    </w:p>
    <w:p w:rsidR="00914749" w:rsidRDefault="00914749" w:rsidP="00914749">
      <w:pPr>
        <w:pStyle w:val="ListParagraph"/>
        <w:numPr>
          <w:ilvl w:val="0"/>
          <w:numId w:val="42"/>
        </w:numPr>
        <w:rPr>
          <w:rFonts w:ascii="Arial" w:hAnsi="Arial" w:cs="Arial"/>
          <w:szCs w:val="24"/>
        </w:rPr>
      </w:pPr>
      <w:r>
        <w:rPr>
          <w:rFonts w:ascii="Arial" w:hAnsi="Arial" w:cs="Arial"/>
          <w:szCs w:val="24"/>
        </w:rPr>
        <w:t>Any key development in commissioning is shared in a timely manner</w:t>
      </w:r>
    </w:p>
    <w:p w:rsidR="00914749" w:rsidRDefault="00914749" w:rsidP="00914749">
      <w:pPr>
        <w:pStyle w:val="ListParagraph"/>
        <w:numPr>
          <w:ilvl w:val="0"/>
          <w:numId w:val="42"/>
        </w:numPr>
        <w:rPr>
          <w:rFonts w:ascii="Arial" w:hAnsi="Arial" w:cs="Arial"/>
          <w:szCs w:val="24"/>
        </w:rPr>
      </w:pPr>
      <w:r>
        <w:rPr>
          <w:rFonts w:ascii="Arial" w:hAnsi="Arial" w:cs="Arial"/>
          <w:szCs w:val="24"/>
        </w:rPr>
        <w:t xml:space="preserve">Safeguarding updates for the agenda items </w:t>
      </w:r>
      <w:r w:rsidR="00C204FE">
        <w:rPr>
          <w:rFonts w:ascii="Arial" w:hAnsi="Arial" w:cs="Arial"/>
          <w:szCs w:val="24"/>
        </w:rPr>
        <w:t>– Mark Day agreed to be a rep for the forum to feedback about the Safeguarding Champions work</w:t>
      </w:r>
    </w:p>
    <w:p w:rsidR="00C204FE" w:rsidRPr="00C204FE" w:rsidRDefault="00C204FE" w:rsidP="00C204FE">
      <w:pPr>
        <w:pStyle w:val="ListParagraph"/>
        <w:numPr>
          <w:ilvl w:val="0"/>
          <w:numId w:val="42"/>
        </w:numPr>
        <w:rPr>
          <w:rFonts w:ascii="Arial" w:hAnsi="Arial" w:cs="Arial"/>
          <w:szCs w:val="24"/>
        </w:rPr>
      </w:pPr>
      <w:r>
        <w:rPr>
          <w:rFonts w:ascii="Arial" w:hAnsi="Arial" w:cs="Arial"/>
          <w:szCs w:val="24"/>
        </w:rPr>
        <w:t xml:space="preserve">Following from Safeguarding updates, requested for the following issues/themes to be discussed; </w:t>
      </w:r>
      <w:r>
        <w:rPr>
          <w:rFonts w:ascii="Arial" w:hAnsi="Arial" w:cs="Arial"/>
          <w:szCs w:val="24"/>
        </w:rPr>
        <w:t>consistency, investigation training, safeguarding guidance,</w:t>
      </w:r>
      <w:r>
        <w:rPr>
          <w:rFonts w:ascii="Arial" w:hAnsi="Arial" w:cs="Arial"/>
          <w:szCs w:val="24"/>
        </w:rPr>
        <w:t xml:space="preserve"> outcomes of safeguarding/proof of outcomes of safeguarding for providers for CQC. </w:t>
      </w:r>
    </w:p>
    <w:p w:rsidR="00C204FE" w:rsidRDefault="00C204FE" w:rsidP="00914749">
      <w:pPr>
        <w:pStyle w:val="ListParagraph"/>
        <w:numPr>
          <w:ilvl w:val="0"/>
          <w:numId w:val="42"/>
        </w:numPr>
        <w:rPr>
          <w:rFonts w:ascii="Arial" w:hAnsi="Arial" w:cs="Arial"/>
          <w:szCs w:val="24"/>
        </w:rPr>
      </w:pPr>
      <w:r>
        <w:rPr>
          <w:rFonts w:ascii="Arial" w:hAnsi="Arial" w:cs="Arial"/>
          <w:szCs w:val="24"/>
        </w:rPr>
        <w:t>Make providers aware of any E-Learning and face to face training opportunities around Safeguarding and other areas beneficial to Providers. Also share any information about opportunities via Skills for Care</w:t>
      </w:r>
    </w:p>
    <w:p w:rsidR="00914749" w:rsidRDefault="00C204FE" w:rsidP="00914749">
      <w:pPr>
        <w:pStyle w:val="ListParagraph"/>
        <w:numPr>
          <w:ilvl w:val="0"/>
          <w:numId w:val="42"/>
        </w:numPr>
        <w:rPr>
          <w:rFonts w:ascii="Arial" w:hAnsi="Arial" w:cs="Arial"/>
          <w:szCs w:val="24"/>
        </w:rPr>
      </w:pPr>
      <w:r>
        <w:rPr>
          <w:rFonts w:ascii="Arial" w:hAnsi="Arial" w:cs="Arial"/>
          <w:szCs w:val="24"/>
        </w:rPr>
        <w:lastRenderedPageBreak/>
        <w:t xml:space="preserve">Homecare Framework meetings have not taken place for some time. Joanne Cook from Contracts to clarify what has been arranged. </w:t>
      </w:r>
      <w:r w:rsidR="00914749">
        <w:rPr>
          <w:rFonts w:ascii="Arial" w:hAnsi="Arial" w:cs="Arial"/>
          <w:szCs w:val="24"/>
        </w:rPr>
        <w:t xml:space="preserve"> </w:t>
      </w:r>
    </w:p>
    <w:p w:rsidR="00C204FE" w:rsidRDefault="00C204FE" w:rsidP="00914749">
      <w:pPr>
        <w:pStyle w:val="ListParagraph"/>
        <w:numPr>
          <w:ilvl w:val="0"/>
          <w:numId w:val="42"/>
        </w:numPr>
        <w:rPr>
          <w:rFonts w:ascii="Arial" w:hAnsi="Arial" w:cs="Arial"/>
          <w:szCs w:val="24"/>
        </w:rPr>
      </w:pPr>
      <w:r>
        <w:rPr>
          <w:rFonts w:ascii="Arial" w:hAnsi="Arial" w:cs="Arial"/>
          <w:szCs w:val="24"/>
        </w:rPr>
        <w:t xml:space="preserve">Updates from the regulated care forum </w:t>
      </w:r>
    </w:p>
    <w:p w:rsidR="00C204FE" w:rsidRDefault="00C204FE" w:rsidP="00914749">
      <w:pPr>
        <w:pStyle w:val="ListParagraph"/>
        <w:numPr>
          <w:ilvl w:val="0"/>
          <w:numId w:val="42"/>
        </w:numPr>
        <w:rPr>
          <w:rFonts w:ascii="Arial" w:hAnsi="Arial" w:cs="Arial"/>
          <w:szCs w:val="24"/>
        </w:rPr>
      </w:pPr>
      <w:r>
        <w:rPr>
          <w:rFonts w:ascii="Arial" w:hAnsi="Arial" w:cs="Arial"/>
          <w:szCs w:val="24"/>
        </w:rPr>
        <w:t xml:space="preserve">Updates regarding the integrated care system </w:t>
      </w:r>
    </w:p>
    <w:p w:rsidR="00C204FE" w:rsidRDefault="00C204FE" w:rsidP="00914749">
      <w:pPr>
        <w:pStyle w:val="ListParagraph"/>
        <w:numPr>
          <w:ilvl w:val="0"/>
          <w:numId w:val="42"/>
        </w:numPr>
        <w:rPr>
          <w:rFonts w:ascii="Arial" w:hAnsi="Arial" w:cs="Arial"/>
          <w:szCs w:val="24"/>
        </w:rPr>
      </w:pPr>
      <w:r>
        <w:rPr>
          <w:rFonts w:ascii="Arial" w:hAnsi="Arial" w:cs="Arial"/>
          <w:szCs w:val="24"/>
        </w:rPr>
        <w:t>Assistive Technology – Any updates/initiatives</w:t>
      </w:r>
      <w:r w:rsidR="00722CC7">
        <w:rPr>
          <w:rFonts w:ascii="Arial" w:hAnsi="Arial" w:cs="Arial"/>
          <w:szCs w:val="24"/>
        </w:rPr>
        <w:t xml:space="preserve"> – Please see attachment for links and information</w:t>
      </w:r>
    </w:p>
    <w:p w:rsidR="00C204FE" w:rsidRDefault="00C204FE" w:rsidP="00914749">
      <w:pPr>
        <w:pStyle w:val="ListParagraph"/>
        <w:numPr>
          <w:ilvl w:val="0"/>
          <w:numId w:val="42"/>
        </w:numPr>
        <w:rPr>
          <w:rFonts w:ascii="Arial" w:hAnsi="Arial" w:cs="Arial"/>
          <w:szCs w:val="24"/>
        </w:rPr>
      </w:pPr>
      <w:r>
        <w:rPr>
          <w:rFonts w:ascii="Arial" w:hAnsi="Arial" w:cs="Arial"/>
          <w:szCs w:val="24"/>
        </w:rPr>
        <w:t>Reducing restrictive practice.</w:t>
      </w:r>
    </w:p>
    <w:p w:rsidR="0037153B" w:rsidRPr="00722CC7" w:rsidRDefault="003E4F3E" w:rsidP="009337EE">
      <w:pPr>
        <w:pStyle w:val="ListParagraph"/>
        <w:numPr>
          <w:ilvl w:val="0"/>
          <w:numId w:val="42"/>
        </w:numPr>
        <w:rPr>
          <w:rFonts w:ascii="Arial" w:hAnsi="Arial" w:cs="Arial"/>
          <w:szCs w:val="24"/>
        </w:rPr>
      </w:pPr>
      <w:r>
        <w:rPr>
          <w:rFonts w:ascii="Arial" w:hAnsi="Arial" w:cs="Arial"/>
          <w:szCs w:val="24"/>
        </w:rPr>
        <w:t>Workforce retention/recruitment and raising the profile of the caring profession.</w:t>
      </w:r>
      <w:r w:rsidR="00E25521">
        <w:rPr>
          <w:rFonts w:ascii="Arial" w:hAnsi="Arial" w:cs="Arial"/>
          <w:szCs w:val="24"/>
        </w:rPr>
        <w:t xml:space="preserve"> Providers felt there wasn't a wider understanding of the rol</w:t>
      </w:r>
      <w:r w:rsidR="00722CC7">
        <w:rPr>
          <w:rFonts w:ascii="Arial" w:hAnsi="Arial" w:cs="Arial"/>
          <w:szCs w:val="24"/>
        </w:rPr>
        <w:t>e of LD care and support staff.</w:t>
      </w:r>
    </w:p>
    <w:p w:rsidR="009337EE" w:rsidRPr="009337EE" w:rsidRDefault="009337EE" w:rsidP="009337EE">
      <w:pPr>
        <w:rPr>
          <w:rFonts w:ascii="Arial" w:hAnsi="Arial" w:cs="Arial"/>
          <w:szCs w:val="24"/>
        </w:rPr>
      </w:pPr>
    </w:p>
    <w:p w:rsidR="006A6586" w:rsidRDefault="00C6700A" w:rsidP="006A6586">
      <w:pPr>
        <w:pStyle w:val="ListParagraph"/>
        <w:numPr>
          <w:ilvl w:val="0"/>
          <w:numId w:val="12"/>
        </w:numPr>
        <w:ind w:left="567" w:hanging="567"/>
        <w:rPr>
          <w:rFonts w:ascii="Arial" w:hAnsi="Arial" w:cs="Arial"/>
          <w:b/>
          <w:szCs w:val="24"/>
        </w:rPr>
      </w:pPr>
      <w:r>
        <w:rPr>
          <w:rFonts w:ascii="Arial" w:hAnsi="Arial" w:cs="Arial"/>
          <w:b/>
          <w:szCs w:val="24"/>
        </w:rPr>
        <w:t xml:space="preserve">Any other business </w:t>
      </w:r>
    </w:p>
    <w:p w:rsidR="00914749" w:rsidRPr="008D56F5" w:rsidRDefault="009D1B08" w:rsidP="008D56F5">
      <w:pPr>
        <w:ind w:left="567"/>
        <w:rPr>
          <w:rFonts w:ascii="Arial" w:hAnsi="Arial" w:cs="Arial"/>
          <w:szCs w:val="24"/>
        </w:rPr>
      </w:pPr>
      <w:r w:rsidRPr="009D1B08">
        <w:rPr>
          <w:rFonts w:ascii="Arial" w:hAnsi="Arial" w:cs="Arial"/>
          <w:szCs w:val="24"/>
        </w:rPr>
        <w:t xml:space="preserve">Providers </w:t>
      </w:r>
      <w:r>
        <w:rPr>
          <w:rFonts w:ascii="Arial" w:hAnsi="Arial" w:cs="Arial"/>
          <w:szCs w:val="24"/>
        </w:rPr>
        <w:t xml:space="preserve">have previously been advised that ISF related activity was on hold until after PURDAH. Prior to PURDAH there had been </w:t>
      </w:r>
      <w:r w:rsidR="006A6586" w:rsidRPr="009D1B08">
        <w:rPr>
          <w:rFonts w:ascii="Arial" w:hAnsi="Arial" w:cs="Arial"/>
          <w:szCs w:val="24"/>
        </w:rPr>
        <w:t>several ISF meetings wi</w:t>
      </w:r>
      <w:r w:rsidR="008D56F5">
        <w:rPr>
          <w:rFonts w:ascii="Arial" w:hAnsi="Arial" w:cs="Arial"/>
          <w:szCs w:val="24"/>
        </w:rPr>
        <w:t>th providers which may inform</w:t>
      </w:r>
      <w:r w:rsidR="006A6586" w:rsidRPr="009D1B08">
        <w:rPr>
          <w:rFonts w:ascii="Arial" w:hAnsi="Arial" w:cs="Arial"/>
          <w:szCs w:val="24"/>
        </w:rPr>
        <w:t xml:space="preserve"> a consultation </w:t>
      </w:r>
      <w:r w:rsidR="008D56F5">
        <w:rPr>
          <w:rFonts w:ascii="Arial" w:hAnsi="Arial" w:cs="Arial"/>
          <w:szCs w:val="24"/>
        </w:rPr>
        <w:t>around any policy/</w:t>
      </w:r>
      <w:r w:rsidR="006A6586" w:rsidRPr="009D1B08">
        <w:rPr>
          <w:rFonts w:ascii="Arial" w:hAnsi="Arial" w:cs="Arial"/>
          <w:szCs w:val="24"/>
        </w:rPr>
        <w:t>practice change</w:t>
      </w:r>
      <w:r w:rsidR="008D56F5">
        <w:rPr>
          <w:rFonts w:ascii="Arial" w:hAnsi="Arial" w:cs="Arial"/>
          <w:szCs w:val="24"/>
        </w:rPr>
        <w:t xml:space="preserve">s. Further updates will be shared as appropriate. </w:t>
      </w:r>
    </w:p>
    <w:p w:rsidR="00914749" w:rsidRPr="008D56F5" w:rsidRDefault="00914749" w:rsidP="008D56F5">
      <w:pPr>
        <w:pStyle w:val="ListParagraph"/>
        <w:ind w:left="567"/>
        <w:rPr>
          <w:rFonts w:ascii="Arial" w:hAnsi="Arial" w:cs="Arial"/>
          <w:szCs w:val="24"/>
        </w:rPr>
      </w:pPr>
      <w:r>
        <w:rPr>
          <w:rFonts w:ascii="Arial" w:hAnsi="Arial" w:cs="Arial"/>
          <w:szCs w:val="24"/>
        </w:rPr>
        <w:t xml:space="preserve">Maximising Occupancy – </w:t>
      </w:r>
      <w:r w:rsidR="008D56F5">
        <w:rPr>
          <w:rFonts w:ascii="Arial" w:hAnsi="Arial" w:cs="Arial"/>
          <w:szCs w:val="24"/>
        </w:rPr>
        <w:t>A d</w:t>
      </w:r>
      <w:r>
        <w:rPr>
          <w:rFonts w:ascii="Arial" w:hAnsi="Arial" w:cs="Arial"/>
          <w:szCs w:val="24"/>
        </w:rPr>
        <w:t xml:space="preserve">raft survey has been agreed </w:t>
      </w:r>
      <w:r w:rsidR="008D56F5">
        <w:rPr>
          <w:rFonts w:ascii="Arial" w:hAnsi="Arial" w:cs="Arial"/>
          <w:szCs w:val="24"/>
        </w:rPr>
        <w:t>and an e</w:t>
      </w:r>
      <w:r w:rsidRPr="008D56F5">
        <w:rPr>
          <w:rFonts w:ascii="Arial" w:hAnsi="Arial" w:cs="Arial"/>
          <w:szCs w:val="24"/>
        </w:rPr>
        <w:t xml:space="preserve">asy read is being produced </w:t>
      </w:r>
      <w:r w:rsidR="008D56F5">
        <w:rPr>
          <w:rFonts w:ascii="Arial" w:hAnsi="Arial" w:cs="Arial"/>
          <w:szCs w:val="24"/>
        </w:rPr>
        <w:t>and finalised at the Easy Read Subgroup meeting on 14</w:t>
      </w:r>
      <w:r w:rsidR="008D56F5" w:rsidRPr="008D56F5">
        <w:rPr>
          <w:rFonts w:ascii="Arial" w:hAnsi="Arial" w:cs="Arial"/>
          <w:szCs w:val="24"/>
          <w:vertAlign w:val="superscript"/>
        </w:rPr>
        <w:t>th</w:t>
      </w:r>
      <w:r w:rsidR="008D56F5">
        <w:rPr>
          <w:rFonts w:ascii="Arial" w:hAnsi="Arial" w:cs="Arial"/>
          <w:szCs w:val="24"/>
        </w:rPr>
        <w:t xml:space="preserve"> January. The publication date has not been confirmed but it will be live for 8 weeks. Providers were asked to share the consultation with families and people they support. </w:t>
      </w:r>
    </w:p>
    <w:p w:rsidR="00CC6DEE" w:rsidRDefault="00CC6DEE" w:rsidP="00375CE5">
      <w:pPr>
        <w:spacing w:after="0" w:line="240" w:lineRule="auto"/>
        <w:ind w:left="360"/>
        <w:jc w:val="both"/>
        <w:rPr>
          <w:rFonts w:ascii="Arial" w:hAnsi="Arial" w:cs="Arial"/>
          <w:sz w:val="20"/>
        </w:rPr>
      </w:pPr>
    </w:p>
    <w:p w:rsidR="00B56AB1" w:rsidRPr="00B56AB1" w:rsidRDefault="00B56AB1" w:rsidP="00375CE5">
      <w:pPr>
        <w:spacing w:after="0" w:line="240" w:lineRule="auto"/>
        <w:ind w:left="360"/>
        <w:jc w:val="both"/>
        <w:rPr>
          <w:rFonts w:ascii="Arial" w:hAnsi="Arial" w:cs="Arial"/>
          <w:b/>
          <w:sz w:val="24"/>
        </w:rPr>
      </w:pPr>
      <w:r w:rsidRPr="00B56AB1">
        <w:rPr>
          <w:rFonts w:ascii="Arial" w:hAnsi="Arial" w:cs="Arial"/>
          <w:b/>
          <w:sz w:val="24"/>
        </w:rPr>
        <w:t xml:space="preserve">Next Meeting:  </w:t>
      </w:r>
      <w:r w:rsidR="005F1239">
        <w:rPr>
          <w:rFonts w:ascii="Arial" w:hAnsi="Arial" w:cs="Arial"/>
          <w:b/>
          <w:sz w:val="24"/>
        </w:rPr>
        <w:t>Friday 20</w:t>
      </w:r>
      <w:r w:rsidR="005F1239" w:rsidRPr="005F1239">
        <w:rPr>
          <w:rFonts w:ascii="Arial" w:hAnsi="Arial" w:cs="Arial"/>
          <w:b/>
          <w:sz w:val="24"/>
          <w:vertAlign w:val="superscript"/>
        </w:rPr>
        <w:t>th</w:t>
      </w:r>
      <w:r w:rsidR="005F1239">
        <w:rPr>
          <w:rFonts w:ascii="Arial" w:hAnsi="Arial" w:cs="Arial"/>
          <w:b/>
          <w:sz w:val="24"/>
        </w:rPr>
        <w:t xml:space="preserve"> March</w:t>
      </w:r>
      <w:r w:rsidRPr="00B56AB1">
        <w:rPr>
          <w:rFonts w:ascii="Arial" w:hAnsi="Arial" w:cs="Arial"/>
          <w:b/>
          <w:sz w:val="24"/>
        </w:rPr>
        <w:t xml:space="preserve"> in Committee Room C, County Hall Preston PR1 8XJ at 10am</w:t>
      </w:r>
    </w:p>
    <w:p w:rsidR="007C2FE0" w:rsidRPr="00914791" w:rsidRDefault="00A669B0" w:rsidP="002777A9">
      <w:pPr>
        <w:spacing w:after="0" w:line="240" w:lineRule="auto"/>
        <w:rPr>
          <w:rFonts w:ascii="Arial" w:hAnsi="Arial" w:cs="Arial"/>
          <w:b/>
        </w:rPr>
      </w:pPr>
      <w:r>
        <w:rPr>
          <w:b/>
          <w:sz w:val="28"/>
          <w:szCs w:val="28"/>
        </w:rPr>
        <w:lastRenderedPageBreak/>
        <w:t xml:space="preserve"> </w:t>
      </w:r>
    </w:p>
    <w:sectPr w:rsidR="007C2FE0" w:rsidRPr="00914791" w:rsidSect="007F79D3">
      <w:pgSz w:w="11906" w:h="16838"/>
      <w:pgMar w:top="1440" w:right="144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378"/>
    <w:multiLevelType w:val="hybridMultilevel"/>
    <w:tmpl w:val="638C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B58A2"/>
    <w:multiLevelType w:val="hybridMultilevel"/>
    <w:tmpl w:val="22162BE4"/>
    <w:lvl w:ilvl="0" w:tplc="1F1CEC1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55F2A"/>
    <w:multiLevelType w:val="hybridMultilevel"/>
    <w:tmpl w:val="2C727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5E308B"/>
    <w:multiLevelType w:val="hybridMultilevel"/>
    <w:tmpl w:val="E9F87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85C87"/>
    <w:multiLevelType w:val="hybridMultilevel"/>
    <w:tmpl w:val="E4D8B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E78EC"/>
    <w:multiLevelType w:val="hybridMultilevel"/>
    <w:tmpl w:val="AA8AE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528F2"/>
    <w:multiLevelType w:val="hybridMultilevel"/>
    <w:tmpl w:val="F822D6BE"/>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162E0A56"/>
    <w:multiLevelType w:val="hybridMultilevel"/>
    <w:tmpl w:val="47A2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01873"/>
    <w:multiLevelType w:val="hybridMultilevel"/>
    <w:tmpl w:val="B3AEA09E"/>
    <w:lvl w:ilvl="0" w:tplc="CDE8CF6A">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6615BB"/>
    <w:multiLevelType w:val="hybridMultilevel"/>
    <w:tmpl w:val="D326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A25C3"/>
    <w:multiLevelType w:val="hybridMultilevel"/>
    <w:tmpl w:val="06E4B216"/>
    <w:lvl w:ilvl="0" w:tplc="B5C4BE9C">
      <w:start w:val="1"/>
      <w:numFmt w:val="decimal"/>
      <w:lvlText w:val="%1."/>
      <w:lvlJc w:val="left"/>
      <w:pPr>
        <w:ind w:left="720" w:hanging="360"/>
      </w:pPr>
      <w:rPr>
        <w:b/>
        <w:i w:val="0"/>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AF0CD7"/>
    <w:multiLevelType w:val="hybridMultilevel"/>
    <w:tmpl w:val="6A163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52106"/>
    <w:multiLevelType w:val="hybridMultilevel"/>
    <w:tmpl w:val="51686380"/>
    <w:lvl w:ilvl="0" w:tplc="AAC6DFAA">
      <w:start w:val="1"/>
      <w:numFmt w:val="bullet"/>
      <w:lvlText w:val="•"/>
      <w:lvlJc w:val="left"/>
      <w:pPr>
        <w:tabs>
          <w:tab w:val="num" w:pos="720"/>
        </w:tabs>
        <w:ind w:left="720" w:hanging="360"/>
      </w:pPr>
      <w:rPr>
        <w:rFonts w:ascii="Arial" w:hAnsi="Arial" w:hint="default"/>
      </w:rPr>
    </w:lvl>
    <w:lvl w:ilvl="1" w:tplc="F8A6A30E" w:tentative="1">
      <w:start w:val="1"/>
      <w:numFmt w:val="bullet"/>
      <w:lvlText w:val="•"/>
      <w:lvlJc w:val="left"/>
      <w:pPr>
        <w:tabs>
          <w:tab w:val="num" w:pos="1440"/>
        </w:tabs>
        <w:ind w:left="1440" w:hanging="360"/>
      </w:pPr>
      <w:rPr>
        <w:rFonts w:ascii="Arial" w:hAnsi="Arial" w:hint="default"/>
      </w:rPr>
    </w:lvl>
    <w:lvl w:ilvl="2" w:tplc="E9C6D690" w:tentative="1">
      <w:start w:val="1"/>
      <w:numFmt w:val="bullet"/>
      <w:lvlText w:val="•"/>
      <w:lvlJc w:val="left"/>
      <w:pPr>
        <w:tabs>
          <w:tab w:val="num" w:pos="2160"/>
        </w:tabs>
        <w:ind w:left="2160" w:hanging="360"/>
      </w:pPr>
      <w:rPr>
        <w:rFonts w:ascii="Arial" w:hAnsi="Arial" w:hint="default"/>
      </w:rPr>
    </w:lvl>
    <w:lvl w:ilvl="3" w:tplc="0032FA30" w:tentative="1">
      <w:start w:val="1"/>
      <w:numFmt w:val="bullet"/>
      <w:lvlText w:val="•"/>
      <w:lvlJc w:val="left"/>
      <w:pPr>
        <w:tabs>
          <w:tab w:val="num" w:pos="2880"/>
        </w:tabs>
        <w:ind w:left="2880" w:hanging="360"/>
      </w:pPr>
      <w:rPr>
        <w:rFonts w:ascii="Arial" w:hAnsi="Arial" w:hint="default"/>
      </w:rPr>
    </w:lvl>
    <w:lvl w:ilvl="4" w:tplc="B2BEB758" w:tentative="1">
      <w:start w:val="1"/>
      <w:numFmt w:val="bullet"/>
      <w:lvlText w:val="•"/>
      <w:lvlJc w:val="left"/>
      <w:pPr>
        <w:tabs>
          <w:tab w:val="num" w:pos="3600"/>
        </w:tabs>
        <w:ind w:left="3600" w:hanging="360"/>
      </w:pPr>
      <w:rPr>
        <w:rFonts w:ascii="Arial" w:hAnsi="Arial" w:hint="default"/>
      </w:rPr>
    </w:lvl>
    <w:lvl w:ilvl="5" w:tplc="33FCCCE8" w:tentative="1">
      <w:start w:val="1"/>
      <w:numFmt w:val="bullet"/>
      <w:lvlText w:val="•"/>
      <w:lvlJc w:val="left"/>
      <w:pPr>
        <w:tabs>
          <w:tab w:val="num" w:pos="4320"/>
        </w:tabs>
        <w:ind w:left="4320" w:hanging="360"/>
      </w:pPr>
      <w:rPr>
        <w:rFonts w:ascii="Arial" w:hAnsi="Arial" w:hint="default"/>
      </w:rPr>
    </w:lvl>
    <w:lvl w:ilvl="6" w:tplc="78E21BF4" w:tentative="1">
      <w:start w:val="1"/>
      <w:numFmt w:val="bullet"/>
      <w:lvlText w:val="•"/>
      <w:lvlJc w:val="left"/>
      <w:pPr>
        <w:tabs>
          <w:tab w:val="num" w:pos="5040"/>
        </w:tabs>
        <w:ind w:left="5040" w:hanging="360"/>
      </w:pPr>
      <w:rPr>
        <w:rFonts w:ascii="Arial" w:hAnsi="Arial" w:hint="default"/>
      </w:rPr>
    </w:lvl>
    <w:lvl w:ilvl="7" w:tplc="D8DC29AA" w:tentative="1">
      <w:start w:val="1"/>
      <w:numFmt w:val="bullet"/>
      <w:lvlText w:val="•"/>
      <w:lvlJc w:val="left"/>
      <w:pPr>
        <w:tabs>
          <w:tab w:val="num" w:pos="5760"/>
        </w:tabs>
        <w:ind w:left="5760" w:hanging="360"/>
      </w:pPr>
      <w:rPr>
        <w:rFonts w:ascii="Arial" w:hAnsi="Arial" w:hint="default"/>
      </w:rPr>
    </w:lvl>
    <w:lvl w:ilvl="8" w:tplc="BB44DA5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BF248B"/>
    <w:multiLevelType w:val="hybridMultilevel"/>
    <w:tmpl w:val="654815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0C61060"/>
    <w:multiLevelType w:val="hybridMultilevel"/>
    <w:tmpl w:val="D47E9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E358BE"/>
    <w:multiLevelType w:val="hybridMultilevel"/>
    <w:tmpl w:val="87568E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40C17CC"/>
    <w:multiLevelType w:val="hybridMultilevel"/>
    <w:tmpl w:val="D29ADFA0"/>
    <w:lvl w:ilvl="0" w:tplc="763435A2">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C240DE"/>
    <w:multiLevelType w:val="hybridMultilevel"/>
    <w:tmpl w:val="2772C380"/>
    <w:lvl w:ilvl="0" w:tplc="A1DCF62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8EB045F"/>
    <w:multiLevelType w:val="multilevel"/>
    <w:tmpl w:val="836437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196EDE"/>
    <w:multiLevelType w:val="hybridMultilevel"/>
    <w:tmpl w:val="F0D0F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2934DF"/>
    <w:multiLevelType w:val="hybridMultilevel"/>
    <w:tmpl w:val="25A4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1D5A97"/>
    <w:multiLevelType w:val="hybridMultilevel"/>
    <w:tmpl w:val="D4AA28A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15:restartNumberingAfterBreak="0">
    <w:nsid w:val="2EBD3C89"/>
    <w:multiLevelType w:val="hybridMultilevel"/>
    <w:tmpl w:val="25BAD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366702"/>
    <w:multiLevelType w:val="hybridMultilevel"/>
    <w:tmpl w:val="8CA64C0E"/>
    <w:lvl w:ilvl="0" w:tplc="0B065ADC">
      <w:start w:val="1"/>
      <w:numFmt w:val="bullet"/>
      <w:lvlText w:val="•"/>
      <w:lvlJc w:val="left"/>
      <w:pPr>
        <w:tabs>
          <w:tab w:val="num" w:pos="720"/>
        </w:tabs>
        <w:ind w:left="720" w:hanging="360"/>
      </w:pPr>
      <w:rPr>
        <w:rFonts w:ascii="Arial" w:hAnsi="Arial" w:hint="default"/>
      </w:rPr>
    </w:lvl>
    <w:lvl w:ilvl="1" w:tplc="30F4719C" w:tentative="1">
      <w:start w:val="1"/>
      <w:numFmt w:val="bullet"/>
      <w:lvlText w:val="•"/>
      <w:lvlJc w:val="left"/>
      <w:pPr>
        <w:tabs>
          <w:tab w:val="num" w:pos="1440"/>
        </w:tabs>
        <w:ind w:left="1440" w:hanging="360"/>
      </w:pPr>
      <w:rPr>
        <w:rFonts w:ascii="Arial" w:hAnsi="Arial" w:hint="default"/>
      </w:rPr>
    </w:lvl>
    <w:lvl w:ilvl="2" w:tplc="ECE240DA" w:tentative="1">
      <w:start w:val="1"/>
      <w:numFmt w:val="bullet"/>
      <w:lvlText w:val="•"/>
      <w:lvlJc w:val="left"/>
      <w:pPr>
        <w:tabs>
          <w:tab w:val="num" w:pos="2160"/>
        </w:tabs>
        <w:ind w:left="2160" w:hanging="360"/>
      </w:pPr>
      <w:rPr>
        <w:rFonts w:ascii="Arial" w:hAnsi="Arial" w:hint="default"/>
      </w:rPr>
    </w:lvl>
    <w:lvl w:ilvl="3" w:tplc="7E7845A2" w:tentative="1">
      <w:start w:val="1"/>
      <w:numFmt w:val="bullet"/>
      <w:lvlText w:val="•"/>
      <w:lvlJc w:val="left"/>
      <w:pPr>
        <w:tabs>
          <w:tab w:val="num" w:pos="2880"/>
        </w:tabs>
        <w:ind w:left="2880" w:hanging="360"/>
      </w:pPr>
      <w:rPr>
        <w:rFonts w:ascii="Arial" w:hAnsi="Arial" w:hint="default"/>
      </w:rPr>
    </w:lvl>
    <w:lvl w:ilvl="4" w:tplc="E55C8FD2" w:tentative="1">
      <w:start w:val="1"/>
      <w:numFmt w:val="bullet"/>
      <w:lvlText w:val="•"/>
      <w:lvlJc w:val="left"/>
      <w:pPr>
        <w:tabs>
          <w:tab w:val="num" w:pos="3600"/>
        </w:tabs>
        <w:ind w:left="3600" w:hanging="360"/>
      </w:pPr>
      <w:rPr>
        <w:rFonts w:ascii="Arial" w:hAnsi="Arial" w:hint="default"/>
      </w:rPr>
    </w:lvl>
    <w:lvl w:ilvl="5" w:tplc="03DA24F2" w:tentative="1">
      <w:start w:val="1"/>
      <w:numFmt w:val="bullet"/>
      <w:lvlText w:val="•"/>
      <w:lvlJc w:val="left"/>
      <w:pPr>
        <w:tabs>
          <w:tab w:val="num" w:pos="4320"/>
        </w:tabs>
        <w:ind w:left="4320" w:hanging="360"/>
      </w:pPr>
      <w:rPr>
        <w:rFonts w:ascii="Arial" w:hAnsi="Arial" w:hint="default"/>
      </w:rPr>
    </w:lvl>
    <w:lvl w:ilvl="6" w:tplc="D23E486C" w:tentative="1">
      <w:start w:val="1"/>
      <w:numFmt w:val="bullet"/>
      <w:lvlText w:val="•"/>
      <w:lvlJc w:val="left"/>
      <w:pPr>
        <w:tabs>
          <w:tab w:val="num" w:pos="5040"/>
        </w:tabs>
        <w:ind w:left="5040" w:hanging="360"/>
      </w:pPr>
      <w:rPr>
        <w:rFonts w:ascii="Arial" w:hAnsi="Arial" w:hint="default"/>
      </w:rPr>
    </w:lvl>
    <w:lvl w:ilvl="7" w:tplc="B422ED04" w:tentative="1">
      <w:start w:val="1"/>
      <w:numFmt w:val="bullet"/>
      <w:lvlText w:val="•"/>
      <w:lvlJc w:val="left"/>
      <w:pPr>
        <w:tabs>
          <w:tab w:val="num" w:pos="5760"/>
        </w:tabs>
        <w:ind w:left="5760" w:hanging="360"/>
      </w:pPr>
      <w:rPr>
        <w:rFonts w:ascii="Arial" w:hAnsi="Arial" w:hint="default"/>
      </w:rPr>
    </w:lvl>
    <w:lvl w:ilvl="8" w:tplc="656C3C2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1D16BCE"/>
    <w:multiLevelType w:val="hybridMultilevel"/>
    <w:tmpl w:val="2ABCE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2AC1D44"/>
    <w:multiLevelType w:val="hybridMultilevel"/>
    <w:tmpl w:val="F4B09530"/>
    <w:lvl w:ilvl="0" w:tplc="32C4F27A">
      <w:start w:val="2"/>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33C70792"/>
    <w:multiLevelType w:val="hybridMultilevel"/>
    <w:tmpl w:val="58FE9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F31AB"/>
    <w:multiLevelType w:val="hybridMultilevel"/>
    <w:tmpl w:val="3C7A8182"/>
    <w:lvl w:ilvl="0" w:tplc="0B065AD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886880"/>
    <w:multiLevelType w:val="hybridMultilevel"/>
    <w:tmpl w:val="811ED80E"/>
    <w:lvl w:ilvl="0" w:tplc="C71C0E2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0D95031"/>
    <w:multiLevelType w:val="hybridMultilevel"/>
    <w:tmpl w:val="AD6232B6"/>
    <w:lvl w:ilvl="0" w:tplc="48F41DC0">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8F7121"/>
    <w:multiLevelType w:val="hybridMultilevel"/>
    <w:tmpl w:val="C14883A2"/>
    <w:lvl w:ilvl="0" w:tplc="0B065AD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704B68"/>
    <w:multiLevelType w:val="hybridMultilevel"/>
    <w:tmpl w:val="1DC09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384296"/>
    <w:multiLevelType w:val="hybridMultilevel"/>
    <w:tmpl w:val="660AE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A565AD"/>
    <w:multiLevelType w:val="hybridMultilevel"/>
    <w:tmpl w:val="F3C4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CC0012"/>
    <w:multiLevelType w:val="hybridMultilevel"/>
    <w:tmpl w:val="DA4AEC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DD677D"/>
    <w:multiLevelType w:val="hybridMultilevel"/>
    <w:tmpl w:val="E6B66E30"/>
    <w:lvl w:ilvl="0" w:tplc="8C1E027A">
      <w:start w:val="1"/>
      <w:numFmt w:val="decimal"/>
      <w:lvlText w:val="%1."/>
      <w:lvlJc w:val="left"/>
      <w:pPr>
        <w:ind w:left="720" w:hanging="360"/>
      </w:pPr>
      <w:rPr>
        <w:b/>
        <w:i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524B29"/>
    <w:multiLevelType w:val="hybridMultilevel"/>
    <w:tmpl w:val="32F6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23293F"/>
    <w:multiLevelType w:val="hybridMultilevel"/>
    <w:tmpl w:val="233E7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16F016A"/>
    <w:multiLevelType w:val="hybridMultilevel"/>
    <w:tmpl w:val="DD301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20738AD"/>
    <w:multiLevelType w:val="hybridMultilevel"/>
    <w:tmpl w:val="095EB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4A7A03"/>
    <w:multiLevelType w:val="hybridMultilevel"/>
    <w:tmpl w:val="2424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F34390"/>
    <w:multiLevelType w:val="hybridMultilevel"/>
    <w:tmpl w:val="3E5EF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3561F8"/>
    <w:multiLevelType w:val="hybridMultilevel"/>
    <w:tmpl w:val="55949B3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8"/>
  </w:num>
  <w:num w:numId="2">
    <w:abstractNumId w:val="14"/>
  </w:num>
  <w:num w:numId="3">
    <w:abstractNumId w:val="5"/>
  </w:num>
  <w:num w:numId="4">
    <w:abstractNumId w:val="11"/>
  </w:num>
  <w:num w:numId="5">
    <w:abstractNumId w:val="0"/>
  </w:num>
  <w:num w:numId="6">
    <w:abstractNumId w:val="32"/>
  </w:num>
  <w:num w:numId="7">
    <w:abstractNumId w:val="39"/>
  </w:num>
  <w:num w:numId="8">
    <w:abstractNumId w:val="21"/>
  </w:num>
  <w:num w:numId="9">
    <w:abstractNumId w:val="33"/>
  </w:num>
  <w:num w:numId="10">
    <w:abstractNumId w:val="31"/>
  </w:num>
  <w:num w:numId="11">
    <w:abstractNumId w:val="36"/>
  </w:num>
  <w:num w:numId="12">
    <w:abstractNumId w:val="35"/>
  </w:num>
  <w:num w:numId="13">
    <w:abstractNumId w:val="20"/>
  </w:num>
  <w:num w:numId="14">
    <w:abstractNumId w:val="1"/>
  </w:num>
  <w:num w:numId="15">
    <w:abstractNumId w:val="37"/>
  </w:num>
  <w:num w:numId="16">
    <w:abstractNumId w:val="15"/>
  </w:num>
  <w:num w:numId="17">
    <w:abstractNumId w:val="9"/>
  </w:num>
  <w:num w:numId="18">
    <w:abstractNumId w:val="40"/>
  </w:num>
  <w:num w:numId="19">
    <w:abstractNumId w:val="12"/>
  </w:num>
  <w:num w:numId="20">
    <w:abstractNumId w:val="23"/>
  </w:num>
  <w:num w:numId="21">
    <w:abstractNumId w:val="19"/>
  </w:num>
  <w:num w:numId="22">
    <w:abstractNumId w:val="27"/>
  </w:num>
  <w:num w:numId="23">
    <w:abstractNumId w:val="2"/>
  </w:num>
  <w:num w:numId="24">
    <w:abstractNumId w:val="30"/>
  </w:num>
  <w:num w:numId="25">
    <w:abstractNumId w:val="22"/>
  </w:num>
  <w:num w:numId="26">
    <w:abstractNumId w:val="3"/>
  </w:num>
  <w:num w:numId="27">
    <w:abstractNumId w:val="16"/>
  </w:num>
  <w:num w:numId="28">
    <w:abstractNumId w:val="8"/>
  </w:num>
  <w:num w:numId="29">
    <w:abstractNumId w:val="29"/>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3"/>
  </w:num>
  <w:num w:numId="33">
    <w:abstractNumId w:val="24"/>
  </w:num>
  <w:num w:numId="34">
    <w:abstractNumId w:val="38"/>
  </w:num>
  <w:num w:numId="35">
    <w:abstractNumId w:val="28"/>
  </w:num>
  <w:num w:numId="36">
    <w:abstractNumId w:val="7"/>
  </w:num>
  <w:num w:numId="37">
    <w:abstractNumId w:val="34"/>
  </w:num>
  <w:num w:numId="38">
    <w:abstractNumId w:val="41"/>
  </w:num>
  <w:num w:numId="39">
    <w:abstractNumId w:val="4"/>
  </w:num>
  <w:num w:numId="40">
    <w:abstractNumId w:val="6"/>
  </w:num>
  <w:num w:numId="41">
    <w:abstractNumId w:val="26"/>
  </w:num>
  <w:num w:numId="42">
    <w:abstractNumId w:val="25"/>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5AE"/>
    <w:rsid w:val="000039E8"/>
    <w:rsid w:val="00004CF4"/>
    <w:rsid w:val="00006BB2"/>
    <w:rsid w:val="00010F53"/>
    <w:rsid w:val="000120C8"/>
    <w:rsid w:val="000302C5"/>
    <w:rsid w:val="00035ECC"/>
    <w:rsid w:val="000411FC"/>
    <w:rsid w:val="00060240"/>
    <w:rsid w:val="00060EED"/>
    <w:rsid w:val="00061C89"/>
    <w:rsid w:val="0006282C"/>
    <w:rsid w:val="000741FE"/>
    <w:rsid w:val="00074688"/>
    <w:rsid w:val="00076218"/>
    <w:rsid w:val="00077BAA"/>
    <w:rsid w:val="0008655C"/>
    <w:rsid w:val="00090494"/>
    <w:rsid w:val="0009483E"/>
    <w:rsid w:val="000A020A"/>
    <w:rsid w:val="000A5D13"/>
    <w:rsid w:val="000B60C6"/>
    <w:rsid w:val="000C2681"/>
    <w:rsid w:val="000C73AC"/>
    <w:rsid w:val="000D1739"/>
    <w:rsid w:val="000D3F6A"/>
    <w:rsid w:val="000D4F6E"/>
    <w:rsid w:val="000D6420"/>
    <w:rsid w:val="000E2D00"/>
    <w:rsid w:val="000E3BF0"/>
    <w:rsid w:val="000E4A22"/>
    <w:rsid w:val="000E5354"/>
    <w:rsid w:val="000F0368"/>
    <w:rsid w:val="000F0926"/>
    <w:rsid w:val="00112494"/>
    <w:rsid w:val="00122685"/>
    <w:rsid w:val="00131856"/>
    <w:rsid w:val="001335F6"/>
    <w:rsid w:val="001410D0"/>
    <w:rsid w:val="0014517D"/>
    <w:rsid w:val="001503C0"/>
    <w:rsid w:val="001527D7"/>
    <w:rsid w:val="00164E73"/>
    <w:rsid w:val="00176B4B"/>
    <w:rsid w:val="00177BC8"/>
    <w:rsid w:val="00182A4A"/>
    <w:rsid w:val="00191D53"/>
    <w:rsid w:val="001A3AD0"/>
    <w:rsid w:val="001B13B4"/>
    <w:rsid w:val="001B3462"/>
    <w:rsid w:val="001C6622"/>
    <w:rsid w:val="001D3FF2"/>
    <w:rsid w:val="001E17CD"/>
    <w:rsid w:val="001E485F"/>
    <w:rsid w:val="001E63DA"/>
    <w:rsid w:val="001F5EE7"/>
    <w:rsid w:val="001F65F5"/>
    <w:rsid w:val="001F6E77"/>
    <w:rsid w:val="00203A4E"/>
    <w:rsid w:val="00213EB6"/>
    <w:rsid w:val="00217DC5"/>
    <w:rsid w:val="00230430"/>
    <w:rsid w:val="00233536"/>
    <w:rsid w:val="00234D47"/>
    <w:rsid w:val="0023657F"/>
    <w:rsid w:val="00237E77"/>
    <w:rsid w:val="00247157"/>
    <w:rsid w:val="0026056E"/>
    <w:rsid w:val="0026267E"/>
    <w:rsid w:val="002645FB"/>
    <w:rsid w:val="002667EA"/>
    <w:rsid w:val="002777A9"/>
    <w:rsid w:val="00292848"/>
    <w:rsid w:val="002A6106"/>
    <w:rsid w:val="002A6E25"/>
    <w:rsid w:val="002C3689"/>
    <w:rsid w:val="002C7D33"/>
    <w:rsid w:val="002D55E1"/>
    <w:rsid w:val="00300B34"/>
    <w:rsid w:val="003018A3"/>
    <w:rsid w:val="00302C31"/>
    <w:rsid w:val="00304A29"/>
    <w:rsid w:val="00305468"/>
    <w:rsid w:val="00306524"/>
    <w:rsid w:val="0031378F"/>
    <w:rsid w:val="00316C6B"/>
    <w:rsid w:val="00317514"/>
    <w:rsid w:val="00327E1F"/>
    <w:rsid w:val="00337077"/>
    <w:rsid w:val="00353E2D"/>
    <w:rsid w:val="00367B2E"/>
    <w:rsid w:val="0037153B"/>
    <w:rsid w:val="0037550B"/>
    <w:rsid w:val="00375A30"/>
    <w:rsid w:val="00375CE5"/>
    <w:rsid w:val="003771D1"/>
    <w:rsid w:val="00380E75"/>
    <w:rsid w:val="00384A82"/>
    <w:rsid w:val="00386169"/>
    <w:rsid w:val="00386F58"/>
    <w:rsid w:val="003A0978"/>
    <w:rsid w:val="003A0BC4"/>
    <w:rsid w:val="003A44CD"/>
    <w:rsid w:val="003A7741"/>
    <w:rsid w:val="003C0596"/>
    <w:rsid w:val="003C109E"/>
    <w:rsid w:val="003C20E1"/>
    <w:rsid w:val="003D311E"/>
    <w:rsid w:val="003D4072"/>
    <w:rsid w:val="003D6391"/>
    <w:rsid w:val="003E02AD"/>
    <w:rsid w:val="003E4F3E"/>
    <w:rsid w:val="003F31C7"/>
    <w:rsid w:val="003F5331"/>
    <w:rsid w:val="00406BFB"/>
    <w:rsid w:val="00406CD0"/>
    <w:rsid w:val="00415C0A"/>
    <w:rsid w:val="00415FBF"/>
    <w:rsid w:val="004170EC"/>
    <w:rsid w:val="00423186"/>
    <w:rsid w:val="00431BA4"/>
    <w:rsid w:val="00432A9D"/>
    <w:rsid w:val="00432F07"/>
    <w:rsid w:val="00433D3D"/>
    <w:rsid w:val="004375BB"/>
    <w:rsid w:val="0045023D"/>
    <w:rsid w:val="00451E7F"/>
    <w:rsid w:val="00452EF2"/>
    <w:rsid w:val="004538B3"/>
    <w:rsid w:val="00455EC0"/>
    <w:rsid w:val="004571F2"/>
    <w:rsid w:val="00460819"/>
    <w:rsid w:val="004713FC"/>
    <w:rsid w:val="00476C75"/>
    <w:rsid w:val="00483450"/>
    <w:rsid w:val="00486698"/>
    <w:rsid w:val="00487840"/>
    <w:rsid w:val="004A074F"/>
    <w:rsid w:val="004B6906"/>
    <w:rsid w:val="004B6EE1"/>
    <w:rsid w:val="004D3124"/>
    <w:rsid w:val="004D75CF"/>
    <w:rsid w:val="004E1336"/>
    <w:rsid w:val="004E4652"/>
    <w:rsid w:val="004F330A"/>
    <w:rsid w:val="004F786C"/>
    <w:rsid w:val="00517CA8"/>
    <w:rsid w:val="00527CCF"/>
    <w:rsid w:val="00530B7D"/>
    <w:rsid w:val="005321D8"/>
    <w:rsid w:val="00543134"/>
    <w:rsid w:val="00551C7D"/>
    <w:rsid w:val="00565EC6"/>
    <w:rsid w:val="005704CE"/>
    <w:rsid w:val="00573DB2"/>
    <w:rsid w:val="005818D0"/>
    <w:rsid w:val="00581C3C"/>
    <w:rsid w:val="00582DAA"/>
    <w:rsid w:val="0058488B"/>
    <w:rsid w:val="0059011A"/>
    <w:rsid w:val="005932D6"/>
    <w:rsid w:val="00593A0B"/>
    <w:rsid w:val="005A318E"/>
    <w:rsid w:val="005B12BE"/>
    <w:rsid w:val="005B38AB"/>
    <w:rsid w:val="005B55AC"/>
    <w:rsid w:val="005C36F9"/>
    <w:rsid w:val="005D0181"/>
    <w:rsid w:val="005D0E26"/>
    <w:rsid w:val="005D7F5F"/>
    <w:rsid w:val="005E0B7E"/>
    <w:rsid w:val="005E465F"/>
    <w:rsid w:val="005E67D5"/>
    <w:rsid w:val="005F1239"/>
    <w:rsid w:val="00602597"/>
    <w:rsid w:val="006045BD"/>
    <w:rsid w:val="00604AB0"/>
    <w:rsid w:val="006071F2"/>
    <w:rsid w:val="00607A6C"/>
    <w:rsid w:val="00615F2B"/>
    <w:rsid w:val="00616A7E"/>
    <w:rsid w:val="00624285"/>
    <w:rsid w:val="0063060F"/>
    <w:rsid w:val="006327BF"/>
    <w:rsid w:val="006350D7"/>
    <w:rsid w:val="00636497"/>
    <w:rsid w:val="00642139"/>
    <w:rsid w:val="00645F82"/>
    <w:rsid w:val="006579B5"/>
    <w:rsid w:val="00657F46"/>
    <w:rsid w:val="00675F11"/>
    <w:rsid w:val="00684121"/>
    <w:rsid w:val="00694957"/>
    <w:rsid w:val="0069546B"/>
    <w:rsid w:val="00695E77"/>
    <w:rsid w:val="0069616E"/>
    <w:rsid w:val="00697FE5"/>
    <w:rsid w:val="006A1BE7"/>
    <w:rsid w:val="006A6586"/>
    <w:rsid w:val="006B4024"/>
    <w:rsid w:val="006C24ED"/>
    <w:rsid w:val="006C5FE2"/>
    <w:rsid w:val="006D74DB"/>
    <w:rsid w:val="006E024E"/>
    <w:rsid w:val="006E2C5E"/>
    <w:rsid w:val="006E7FA3"/>
    <w:rsid w:val="006F4D95"/>
    <w:rsid w:val="007138F3"/>
    <w:rsid w:val="00715E4A"/>
    <w:rsid w:val="00722CC7"/>
    <w:rsid w:val="007238E5"/>
    <w:rsid w:val="00723FCF"/>
    <w:rsid w:val="00727A24"/>
    <w:rsid w:val="007346E4"/>
    <w:rsid w:val="00737BCD"/>
    <w:rsid w:val="007429C6"/>
    <w:rsid w:val="00744121"/>
    <w:rsid w:val="00745B7F"/>
    <w:rsid w:val="0075515F"/>
    <w:rsid w:val="007606C1"/>
    <w:rsid w:val="00765FF4"/>
    <w:rsid w:val="007662B1"/>
    <w:rsid w:val="00767A02"/>
    <w:rsid w:val="00770CF8"/>
    <w:rsid w:val="00773A6A"/>
    <w:rsid w:val="00781980"/>
    <w:rsid w:val="00791A80"/>
    <w:rsid w:val="00794C3B"/>
    <w:rsid w:val="00795724"/>
    <w:rsid w:val="007A42BE"/>
    <w:rsid w:val="007A7C03"/>
    <w:rsid w:val="007B1250"/>
    <w:rsid w:val="007B39C2"/>
    <w:rsid w:val="007C2FE0"/>
    <w:rsid w:val="007C741A"/>
    <w:rsid w:val="007D3B89"/>
    <w:rsid w:val="007D7492"/>
    <w:rsid w:val="007F3B4A"/>
    <w:rsid w:val="007F716E"/>
    <w:rsid w:val="007F79D3"/>
    <w:rsid w:val="0080279B"/>
    <w:rsid w:val="00816232"/>
    <w:rsid w:val="008225A5"/>
    <w:rsid w:val="00836A4F"/>
    <w:rsid w:val="008421FC"/>
    <w:rsid w:val="008425B8"/>
    <w:rsid w:val="008444F1"/>
    <w:rsid w:val="008474D9"/>
    <w:rsid w:val="0085381C"/>
    <w:rsid w:val="00875154"/>
    <w:rsid w:val="00875670"/>
    <w:rsid w:val="00877F24"/>
    <w:rsid w:val="00885122"/>
    <w:rsid w:val="008A0E29"/>
    <w:rsid w:val="008B236E"/>
    <w:rsid w:val="008B4052"/>
    <w:rsid w:val="008B6B32"/>
    <w:rsid w:val="008C0C90"/>
    <w:rsid w:val="008C172E"/>
    <w:rsid w:val="008C489D"/>
    <w:rsid w:val="008C5242"/>
    <w:rsid w:val="008C5E2C"/>
    <w:rsid w:val="008C7C6A"/>
    <w:rsid w:val="008D4281"/>
    <w:rsid w:val="008D56F5"/>
    <w:rsid w:val="00902C0A"/>
    <w:rsid w:val="009032C1"/>
    <w:rsid w:val="00914749"/>
    <w:rsid w:val="00914791"/>
    <w:rsid w:val="00916D9E"/>
    <w:rsid w:val="0092041A"/>
    <w:rsid w:val="009249E2"/>
    <w:rsid w:val="00925C50"/>
    <w:rsid w:val="009337EE"/>
    <w:rsid w:val="009344A0"/>
    <w:rsid w:val="00942B7C"/>
    <w:rsid w:val="00946940"/>
    <w:rsid w:val="00961E74"/>
    <w:rsid w:val="00962D37"/>
    <w:rsid w:val="0096433A"/>
    <w:rsid w:val="009815E5"/>
    <w:rsid w:val="00987F4C"/>
    <w:rsid w:val="0099016E"/>
    <w:rsid w:val="0099357D"/>
    <w:rsid w:val="00993850"/>
    <w:rsid w:val="00994881"/>
    <w:rsid w:val="009964A4"/>
    <w:rsid w:val="00996ADC"/>
    <w:rsid w:val="009A1700"/>
    <w:rsid w:val="009A73F0"/>
    <w:rsid w:val="009B62F4"/>
    <w:rsid w:val="009D1B08"/>
    <w:rsid w:val="009D3C97"/>
    <w:rsid w:val="009D3DD0"/>
    <w:rsid w:val="009E5E27"/>
    <w:rsid w:val="009E7467"/>
    <w:rsid w:val="009F2242"/>
    <w:rsid w:val="009F2DD2"/>
    <w:rsid w:val="009F3559"/>
    <w:rsid w:val="00A14E98"/>
    <w:rsid w:val="00A2227C"/>
    <w:rsid w:val="00A23A4E"/>
    <w:rsid w:val="00A367D8"/>
    <w:rsid w:val="00A4498F"/>
    <w:rsid w:val="00A45DAB"/>
    <w:rsid w:val="00A47838"/>
    <w:rsid w:val="00A52744"/>
    <w:rsid w:val="00A5662D"/>
    <w:rsid w:val="00A669B0"/>
    <w:rsid w:val="00A6748D"/>
    <w:rsid w:val="00A76012"/>
    <w:rsid w:val="00A7692C"/>
    <w:rsid w:val="00A839E4"/>
    <w:rsid w:val="00A8556E"/>
    <w:rsid w:val="00A86CF8"/>
    <w:rsid w:val="00AA4279"/>
    <w:rsid w:val="00AA6A20"/>
    <w:rsid w:val="00AB11D7"/>
    <w:rsid w:val="00AB72C4"/>
    <w:rsid w:val="00AC72C0"/>
    <w:rsid w:val="00AD418A"/>
    <w:rsid w:val="00AF04E2"/>
    <w:rsid w:val="00AF34C7"/>
    <w:rsid w:val="00AF484E"/>
    <w:rsid w:val="00AF5670"/>
    <w:rsid w:val="00B018F6"/>
    <w:rsid w:val="00B01EE9"/>
    <w:rsid w:val="00B02199"/>
    <w:rsid w:val="00B03879"/>
    <w:rsid w:val="00B0799E"/>
    <w:rsid w:val="00B07C24"/>
    <w:rsid w:val="00B15756"/>
    <w:rsid w:val="00B178F0"/>
    <w:rsid w:val="00B33178"/>
    <w:rsid w:val="00B34BE7"/>
    <w:rsid w:val="00B46B06"/>
    <w:rsid w:val="00B50C85"/>
    <w:rsid w:val="00B51008"/>
    <w:rsid w:val="00B52F4D"/>
    <w:rsid w:val="00B54FFA"/>
    <w:rsid w:val="00B56AB1"/>
    <w:rsid w:val="00B62E35"/>
    <w:rsid w:val="00B80FA9"/>
    <w:rsid w:val="00B8223F"/>
    <w:rsid w:val="00B82C3A"/>
    <w:rsid w:val="00B8328D"/>
    <w:rsid w:val="00BA7652"/>
    <w:rsid w:val="00BB22F8"/>
    <w:rsid w:val="00BB5CB8"/>
    <w:rsid w:val="00BD3641"/>
    <w:rsid w:val="00BD49B7"/>
    <w:rsid w:val="00BD4C70"/>
    <w:rsid w:val="00BD4DBA"/>
    <w:rsid w:val="00BD6247"/>
    <w:rsid w:val="00BE1D1D"/>
    <w:rsid w:val="00BE3792"/>
    <w:rsid w:val="00BE67BD"/>
    <w:rsid w:val="00BE6F3F"/>
    <w:rsid w:val="00BF0BED"/>
    <w:rsid w:val="00C01DBE"/>
    <w:rsid w:val="00C12CF0"/>
    <w:rsid w:val="00C204FE"/>
    <w:rsid w:val="00C2378D"/>
    <w:rsid w:val="00C33412"/>
    <w:rsid w:val="00C47069"/>
    <w:rsid w:val="00C51D89"/>
    <w:rsid w:val="00C52BE5"/>
    <w:rsid w:val="00C61DFC"/>
    <w:rsid w:val="00C6700A"/>
    <w:rsid w:val="00C70BE2"/>
    <w:rsid w:val="00C8396B"/>
    <w:rsid w:val="00C938B7"/>
    <w:rsid w:val="00C95A81"/>
    <w:rsid w:val="00CA6B8E"/>
    <w:rsid w:val="00CC6DEE"/>
    <w:rsid w:val="00CD10E9"/>
    <w:rsid w:val="00CD5EF7"/>
    <w:rsid w:val="00CD6374"/>
    <w:rsid w:val="00CD6783"/>
    <w:rsid w:val="00CE099D"/>
    <w:rsid w:val="00CF3ACF"/>
    <w:rsid w:val="00CF4645"/>
    <w:rsid w:val="00CF5605"/>
    <w:rsid w:val="00D03157"/>
    <w:rsid w:val="00D047E4"/>
    <w:rsid w:val="00D1103A"/>
    <w:rsid w:val="00D11621"/>
    <w:rsid w:val="00D12CFE"/>
    <w:rsid w:val="00D1574C"/>
    <w:rsid w:val="00D20A1D"/>
    <w:rsid w:val="00D23596"/>
    <w:rsid w:val="00D23F15"/>
    <w:rsid w:val="00D265BB"/>
    <w:rsid w:val="00D30E5A"/>
    <w:rsid w:val="00D3697E"/>
    <w:rsid w:val="00D37705"/>
    <w:rsid w:val="00D42866"/>
    <w:rsid w:val="00D64928"/>
    <w:rsid w:val="00D6540F"/>
    <w:rsid w:val="00D6641F"/>
    <w:rsid w:val="00D76362"/>
    <w:rsid w:val="00D8143A"/>
    <w:rsid w:val="00D820A9"/>
    <w:rsid w:val="00D85E8D"/>
    <w:rsid w:val="00DA27DE"/>
    <w:rsid w:val="00DA6550"/>
    <w:rsid w:val="00DA686A"/>
    <w:rsid w:val="00DB142B"/>
    <w:rsid w:val="00DB32C1"/>
    <w:rsid w:val="00DC37E6"/>
    <w:rsid w:val="00DC49F3"/>
    <w:rsid w:val="00DD0911"/>
    <w:rsid w:val="00DE1B11"/>
    <w:rsid w:val="00DF08A3"/>
    <w:rsid w:val="00E01D16"/>
    <w:rsid w:val="00E15CD8"/>
    <w:rsid w:val="00E17D04"/>
    <w:rsid w:val="00E25521"/>
    <w:rsid w:val="00E25933"/>
    <w:rsid w:val="00E25F6F"/>
    <w:rsid w:val="00E33EA9"/>
    <w:rsid w:val="00E366C7"/>
    <w:rsid w:val="00E434D3"/>
    <w:rsid w:val="00E459A5"/>
    <w:rsid w:val="00E46A81"/>
    <w:rsid w:val="00E519B1"/>
    <w:rsid w:val="00E56BF0"/>
    <w:rsid w:val="00E600AB"/>
    <w:rsid w:val="00E610AC"/>
    <w:rsid w:val="00E61A63"/>
    <w:rsid w:val="00E70BC9"/>
    <w:rsid w:val="00E72A34"/>
    <w:rsid w:val="00E82BAD"/>
    <w:rsid w:val="00E8448A"/>
    <w:rsid w:val="00E955E5"/>
    <w:rsid w:val="00EB48E2"/>
    <w:rsid w:val="00EB7324"/>
    <w:rsid w:val="00ED48A0"/>
    <w:rsid w:val="00ED61CE"/>
    <w:rsid w:val="00ED7855"/>
    <w:rsid w:val="00ED7F9E"/>
    <w:rsid w:val="00EE442F"/>
    <w:rsid w:val="00EF50B2"/>
    <w:rsid w:val="00EF5CE8"/>
    <w:rsid w:val="00F13D33"/>
    <w:rsid w:val="00F17DE9"/>
    <w:rsid w:val="00F30CDD"/>
    <w:rsid w:val="00F55105"/>
    <w:rsid w:val="00F6127A"/>
    <w:rsid w:val="00F61847"/>
    <w:rsid w:val="00F632CA"/>
    <w:rsid w:val="00F658FA"/>
    <w:rsid w:val="00F802FE"/>
    <w:rsid w:val="00F83267"/>
    <w:rsid w:val="00FA044A"/>
    <w:rsid w:val="00FA3C77"/>
    <w:rsid w:val="00FA5DA3"/>
    <w:rsid w:val="00FB05AE"/>
    <w:rsid w:val="00FB2C6D"/>
    <w:rsid w:val="00FC2CEB"/>
    <w:rsid w:val="00FD0041"/>
    <w:rsid w:val="00FD00CD"/>
    <w:rsid w:val="00FD2B19"/>
    <w:rsid w:val="00FD383A"/>
    <w:rsid w:val="00FD6156"/>
    <w:rsid w:val="00FE2058"/>
    <w:rsid w:val="00FE7C45"/>
    <w:rsid w:val="00FF24B5"/>
    <w:rsid w:val="00FF3CCC"/>
    <w:rsid w:val="00FF6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49FE"/>
  <w15:chartTrackingRefBased/>
  <w15:docId w15:val="{C2679978-D3B2-44C9-BBB0-49282459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0FA9"/>
    <w:rPr>
      <w:color w:val="0563C1" w:themeColor="hyperlink"/>
      <w:u w:val="single"/>
    </w:rPr>
  </w:style>
  <w:style w:type="paragraph" w:styleId="ListParagraph">
    <w:name w:val="List Paragraph"/>
    <w:basedOn w:val="Normal"/>
    <w:uiPriority w:val="34"/>
    <w:qFormat/>
    <w:rsid w:val="00ED7855"/>
    <w:pPr>
      <w:ind w:left="720"/>
      <w:contextualSpacing/>
    </w:pPr>
  </w:style>
  <w:style w:type="paragraph" w:customStyle="1" w:styleId="Default">
    <w:name w:val="Default"/>
    <w:rsid w:val="000E3BF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994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C3A"/>
    <w:pPr>
      <w:spacing w:after="0"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C4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9F3"/>
    <w:rPr>
      <w:rFonts w:ascii="Segoe UI" w:hAnsi="Segoe UI" w:cs="Segoe UI"/>
      <w:sz w:val="18"/>
      <w:szCs w:val="18"/>
    </w:rPr>
  </w:style>
  <w:style w:type="character" w:styleId="FollowedHyperlink">
    <w:name w:val="FollowedHyperlink"/>
    <w:basedOn w:val="DefaultParagraphFont"/>
    <w:uiPriority w:val="99"/>
    <w:semiHidden/>
    <w:unhideWhenUsed/>
    <w:rsid w:val="007138F3"/>
    <w:rPr>
      <w:color w:val="954F72" w:themeColor="followedHyperlink"/>
      <w:u w:val="single"/>
    </w:rPr>
  </w:style>
  <w:style w:type="character" w:styleId="CommentReference">
    <w:name w:val="annotation reference"/>
    <w:basedOn w:val="DefaultParagraphFont"/>
    <w:uiPriority w:val="99"/>
    <w:semiHidden/>
    <w:unhideWhenUsed/>
    <w:rsid w:val="00675F11"/>
    <w:rPr>
      <w:sz w:val="16"/>
      <w:szCs w:val="16"/>
    </w:rPr>
  </w:style>
  <w:style w:type="paragraph" w:styleId="CommentText">
    <w:name w:val="annotation text"/>
    <w:basedOn w:val="Normal"/>
    <w:link w:val="CommentTextChar"/>
    <w:uiPriority w:val="99"/>
    <w:semiHidden/>
    <w:unhideWhenUsed/>
    <w:rsid w:val="00675F11"/>
    <w:pPr>
      <w:spacing w:line="240" w:lineRule="auto"/>
    </w:pPr>
    <w:rPr>
      <w:sz w:val="20"/>
      <w:szCs w:val="20"/>
    </w:rPr>
  </w:style>
  <w:style w:type="character" w:customStyle="1" w:styleId="CommentTextChar">
    <w:name w:val="Comment Text Char"/>
    <w:basedOn w:val="DefaultParagraphFont"/>
    <w:link w:val="CommentText"/>
    <w:uiPriority w:val="99"/>
    <w:semiHidden/>
    <w:rsid w:val="00675F11"/>
    <w:rPr>
      <w:sz w:val="20"/>
      <w:szCs w:val="20"/>
    </w:rPr>
  </w:style>
  <w:style w:type="paragraph" w:styleId="CommentSubject">
    <w:name w:val="annotation subject"/>
    <w:basedOn w:val="CommentText"/>
    <w:next w:val="CommentText"/>
    <w:link w:val="CommentSubjectChar"/>
    <w:uiPriority w:val="99"/>
    <w:semiHidden/>
    <w:unhideWhenUsed/>
    <w:rsid w:val="00675F11"/>
    <w:rPr>
      <w:b/>
      <w:bCs/>
    </w:rPr>
  </w:style>
  <w:style w:type="character" w:customStyle="1" w:styleId="CommentSubjectChar">
    <w:name w:val="Comment Subject Char"/>
    <w:basedOn w:val="CommentTextChar"/>
    <w:link w:val="CommentSubject"/>
    <w:uiPriority w:val="99"/>
    <w:semiHidden/>
    <w:rsid w:val="00675F11"/>
    <w:rPr>
      <w:b/>
      <w:bCs/>
      <w:sz w:val="20"/>
      <w:szCs w:val="20"/>
    </w:rPr>
  </w:style>
  <w:style w:type="paragraph" w:styleId="Revision">
    <w:name w:val="Revision"/>
    <w:hidden/>
    <w:uiPriority w:val="99"/>
    <w:semiHidden/>
    <w:rsid w:val="006E7F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0396">
      <w:bodyDiv w:val="1"/>
      <w:marLeft w:val="0"/>
      <w:marRight w:val="0"/>
      <w:marTop w:val="0"/>
      <w:marBottom w:val="0"/>
      <w:divBdr>
        <w:top w:val="none" w:sz="0" w:space="0" w:color="auto"/>
        <w:left w:val="none" w:sz="0" w:space="0" w:color="auto"/>
        <w:bottom w:val="none" w:sz="0" w:space="0" w:color="auto"/>
        <w:right w:val="none" w:sz="0" w:space="0" w:color="auto"/>
      </w:divBdr>
    </w:div>
    <w:div w:id="78867444">
      <w:bodyDiv w:val="1"/>
      <w:marLeft w:val="0"/>
      <w:marRight w:val="0"/>
      <w:marTop w:val="0"/>
      <w:marBottom w:val="0"/>
      <w:divBdr>
        <w:top w:val="none" w:sz="0" w:space="0" w:color="auto"/>
        <w:left w:val="none" w:sz="0" w:space="0" w:color="auto"/>
        <w:bottom w:val="none" w:sz="0" w:space="0" w:color="auto"/>
        <w:right w:val="none" w:sz="0" w:space="0" w:color="auto"/>
      </w:divBdr>
    </w:div>
    <w:div w:id="96025663">
      <w:bodyDiv w:val="1"/>
      <w:marLeft w:val="0"/>
      <w:marRight w:val="0"/>
      <w:marTop w:val="0"/>
      <w:marBottom w:val="0"/>
      <w:divBdr>
        <w:top w:val="none" w:sz="0" w:space="0" w:color="auto"/>
        <w:left w:val="none" w:sz="0" w:space="0" w:color="auto"/>
        <w:bottom w:val="none" w:sz="0" w:space="0" w:color="auto"/>
        <w:right w:val="none" w:sz="0" w:space="0" w:color="auto"/>
      </w:divBdr>
    </w:div>
    <w:div w:id="204221587">
      <w:bodyDiv w:val="1"/>
      <w:marLeft w:val="0"/>
      <w:marRight w:val="0"/>
      <w:marTop w:val="0"/>
      <w:marBottom w:val="0"/>
      <w:divBdr>
        <w:top w:val="none" w:sz="0" w:space="0" w:color="auto"/>
        <w:left w:val="none" w:sz="0" w:space="0" w:color="auto"/>
        <w:bottom w:val="none" w:sz="0" w:space="0" w:color="auto"/>
        <w:right w:val="none" w:sz="0" w:space="0" w:color="auto"/>
      </w:divBdr>
    </w:div>
    <w:div w:id="210532414">
      <w:bodyDiv w:val="1"/>
      <w:marLeft w:val="0"/>
      <w:marRight w:val="0"/>
      <w:marTop w:val="0"/>
      <w:marBottom w:val="0"/>
      <w:divBdr>
        <w:top w:val="none" w:sz="0" w:space="0" w:color="auto"/>
        <w:left w:val="none" w:sz="0" w:space="0" w:color="auto"/>
        <w:bottom w:val="none" w:sz="0" w:space="0" w:color="auto"/>
        <w:right w:val="none" w:sz="0" w:space="0" w:color="auto"/>
      </w:divBdr>
    </w:div>
    <w:div w:id="213083671">
      <w:bodyDiv w:val="1"/>
      <w:marLeft w:val="0"/>
      <w:marRight w:val="0"/>
      <w:marTop w:val="0"/>
      <w:marBottom w:val="0"/>
      <w:divBdr>
        <w:top w:val="none" w:sz="0" w:space="0" w:color="auto"/>
        <w:left w:val="none" w:sz="0" w:space="0" w:color="auto"/>
        <w:bottom w:val="none" w:sz="0" w:space="0" w:color="auto"/>
        <w:right w:val="none" w:sz="0" w:space="0" w:color="auto"/>
      </w:divBdr>
    </w:div>
    <w:div w:id="363868783">
      <w:bodyDiv w:val="1"/>
      <w:marLeft w:val="0"/>
      <w:marRight w:val="0"/>
      <w:marTop w:val="0"/>
      <w:marBottom w:val="0"/>
      <w:divBdr>
        <w:top w:val="none" w:sz="0" w:space="0" w:color="auto"/>
        <w:left w:val="none" w:sz="0" w:space="0" w:color="auto"/>
        <w:bottom w:val="none" w:sz="0" w:space="0" w:color="auto"/>
        <w:right w:val="none" w:sz="0" w:space="0" w:color="auto"/>
      </w:divBdr>
    </w:div>
    <w:div w:id="388499107">
      <w:bodyDiv w:val="1"/>
      <w:marLeft w:val="0"/>
      <w:marRight w:val="0"/>
      <w:marTop w:val="0"/>
      <w:marBottom w:val="0"/>
      <w:divBdr>
        <w:top w:val="none" w:sz="0" w:space="0" w:color="auto"/>
        <w:left w:val="none" w:sz="0" w:space="0" w:color="auto"/>
        <w:bottom w:val="none" w:sz="0" w:space="0" w:color="auto"/>
        <w:right w:val="none" w:sz="0" w:space="0" w:color="auto"/>
      </w:divBdr>
    </w:div>
    <w:div w:id="688213596">
      <w:bodyDiv w:val="1"/>
      <w:marLeft w:val="0"/>
      <w:marRight w:val="0"/>
      <w:marTop w:val="0"/>
      <w:marBottom w:val="0"/>
      <w:divBdr>
        <w:top w:val="none" w:sz="0" w:space="0" w:color="auto"/>
        <w:left w:val="none" w:sz="0" w:space="0" w:color="auto"/>
        <w:bottom w:val="none" w:sz="0" w:space="0" w:color="auto"/>
        <w:right w:val="none" w:sz="0" w:space="0" w:color="auto"/>
      </w:divBdr>
    </w:div>
    <w:div w:id="696809038">
      <w:bodyDiv w:val="1"/>
      <w:marLeft w:val="0"/>
      <w:marRight w:val="0"/>
      <w:marTop w:val="0"/>
      <w:marBottom w:val="0"/>
      <w:divBdr>
        <w:top w:val="none" w:sz="0" w:space="0" w:color="auto"/>
        <w:left w:val="none" w:sz="0" w:space="0" w:color="auto"/>
        <w:bottom w:val="none" w:sz="0" w:space="0" w:color="auto"/>
        <w:right w:val="none" w:sz="0" w:space="0" w:color="auto"/>
      </w:divBdr>
    </w:div>
    <w:div w:id="839852467">
      <w:bodyDiv w:val="1"/>
      <w:marLeft w:val="0"/>
      <w:marRight w:val="0"/>
      <w:marTop w:val="0"/>
      <w:marBottom w:val="0"/>
      <w:divBdr>
        <w:top w:val="none" w:sz="0" w:space="0" w:color="auto"/>
        <w:left w:val="none" w:sz="0" w:space="0" w:color="auto"/>
        <w:bottom w:val="none" w:sz="0" w:space="0" w:color="auto"/>
        <w:right w:val="none" w:sz="0" w:space="0" w:color="auto"/>
      </w:divBdr>
    </w:div>
    <w:div w:id="881484087">
      <w:bodyDiv w:val="1"/>
      <w:marLeft w:val="0"/>
      <w:marRight w:val="0"/>
      <w:marTop w:val="0"/>
      <w:marBottom w:val="0"/>
      <w:divBdr>
        <w:top w:val="none" w:sz="0" w:space="0" w:color="auto"/>
        <w:left w:val="none" w:sz="0" w:space="0" w:color="auto"/>
        <w:bottom w:val="none" w:sz="0" w:space="0" w:color="auto"/>
        <w:right w:val="none" w:sz="0" w:space="0" w:color="auto"/>
      </w:divBdr>
    </w:div>
    <w:div w:id="929898332">
      <w:bodyDiv w:val="1"/>
      <w:marLeft w:val="0"/>
      <w:marRight w:val="0"/>
      <w:marTop w:val="0"/>
      <w:marBottom w:val="0"/>
      <w:divBdr>
        <w:top w:val="none" w:sz="0" w:space="0" w:color="auto"/>
        <w:left w:val="none" w:sz="0" w:space="0" w:color="auto"/>
        <w:bottom w:val="none" w:sz="0" w:space="0" w:color="auto"/>
        <w:right w:val="none" w:sz="0" w:space="0" w:color="auto"/>
      </w:divBdr>
    </w:div>
    <w:div w:id="1074277766">
      <w:bodyDiv w:val="1"/>
      <w:marLeft w:val="0"/>
      <w:marRight w:val="0"/>
      <w:marTop w:val="0"/>
      <w:marBottom w:val="0"/>
      <w:divBdr>
        <w:top w:val="none" w:sz="0" w:space="0" w:color="auto"/>
        <w:left w:val="none" w:sz="0" w:space="0" w:color="auto"/>
        <w:bottom w:val="none" w:sz="0" w:space="0" w:color="auto"/>
        <w:right w:val="none" w:sz="0" w:space="0" w:color="auto"/>
      </w:divBdr>
    </w:div>
    <w:div w:id="1132137289">
      <w:bodyDiv w:val="1"/>
      <w:marLeft w:val="0"/>
      <w:marRight w:val="0"/>
      <w:marTop w:val="0"/>
      <w:marBottom w:val="0"/>
      <w:divBdr>
        <w:top w:val="none" w:sz="0" w:space="0" w:color="auto"/>
        <w:left w:val="none" w:sz="0" w:space="0" w:color="auto"/>
        <w:bottom w:val="none" w:sz="0" w:space="0" w:color="auto"/>
        <w:right w:val="none" w:sz="0" w:space="0" w:color="auto"/>
      </w:divBdr>
    </w:div>
    <w:div w:id="1160655494">
      <w:bodyDiv w:val="1"/>
      <w:marLeft w:val="0"/>
      <w:marRight w:val="0"/>
      <w:marTop w:val="0"/>
      <w:marBottom w:val="0"/>
      <w:divBdr>
        <w:top w:val="none" w:sz="0" w:space="0" w:color="auto"/>
        <w:left w:val="none" w:sz="0" w:space="0" w:color="auto"/>
        <w:bottom w:val="none" w:sz="0" w:space="0" w:color="auto"/>
        <w:right w:val="none" w:sz="0" w:space="0" w:color="auto"/>
      </w:divBdr>
    </w:div>
    <w:div w:id="1204749896">
      <w:bodyDiv w:val="1"/>
      <w:marLeft w:val="0"/>
      <w:marRight w:val="0"/>
      <w:marTop w:val="0"/>
      <w:marBottom w:val="0"/>
      <w:divBdr>
        <w:top w:val="none" w:sz="0" w:space="0" w:color="auto"/>
        <w:left w:val="none" w:sz="0" w:space="0" w:color="auto"/>
        <w:bottom w:val="none" w:sz="0" w:space="0" w:color="auto"/>
        <w:right w:val="none" w:sz="0" w:space="0" w:color="auto"/>
      </w:divBdr>
    </w:div>
    <w:div w:id="1291395810">
      <w:bodyDiv w:val="1"/>
      <w:marLeft w:val="0"/>
      <w:marRight w:val="0"/>
      <w:marTop w:val="0"/>
      <w:marBottom w:val="0"/>
      <w:divBdr>
        <w:top w:val="none" w:sz="0" w:space="0" w:color="auto"/>
        <w:left w:val="none" w:sz="0" w:space="0" w:color="auto"/>
        <w:bottom w:val="none" w:sz="0" w:space="0" w:color="auto"/>
        <w:right w:val="none" w:sz="0" w:space="0" w:color="auto"/>
      </w:divBdr>
    </w:div>
    <w:div w:id="1338187745">
      <w:bodyDiv w:val="1"/>
      <w:marLeft w:val="0"/>
      <w:marRight w:val="0"/>
      <w:marTop w:val="0"/>
      <w:marBottom w:val="0"/>
      <w:divBdr>
        <w:top w:val="none" w:sz="0" w:space="0" w:color="auto"/>
        <w:left w:val="none" w:sz="0" w:space="0" w:color="auto"/>
        <w:bottom w:val="none" w:sz="0" w:space="0" w:color="auto"/>
        <w:right w:val="none" w:sz="0" w:space="0" w:color="auto"/>
      </w:divBdr>
    </w:div>
    <w:div w:id="1456216419">
      <w:bodyDiv w:val="1"/>
      <w:marLeft w:val="0"/>
      <w:marRight w:val="0"/>
      <w:marTop w:val="0"/>
      <w:marBottom w:val="0"/>
      <w:divBdr>
        <w:top w:val="none" w:sz="0" w:space="0" w:color="auto"/>
        <w:left w:val="none" w:sz="0" w:space="0" w:color="auto"/>
        <w:bottom w:val="none" w:sz="0" w:space="0" w:color="auto"/>
        <w:right w:val="none" w:sz="0" w:space="0" w:color="auto"/>
      </w:divBdr>
    </w:div>
    <w:div w:id="1546404784">
      <w:bodyDiv w:val="1"/>
      <w:marLeft w:val="0"/>
      <w:marRight w:val="0"/>
      <w:marTop w:val="0"/>
      <w:marBottom w:val="0"/>
      <w:divBdr>
        <w:top w:val="none" w:sz="0" w:space="0" w:color="auto"/>
        <w:left w:val="none" w:sz="0" w:space="0" w:color="auto"/>
        <w:bottom w:val="none" w:sz="0" w:space="0" w:color="auto"/>
        <w:right w:val="none" w:sz="0" w:space="0" w:color="auto"/>
      </w:divBdr>
      <w:divsChild>
        <w:div w:id="893854651">
          <w:marLeft w:val="360"/>
          <w:marRight w:val="0"/>
          <w:marTop w:val="200"/>
          <w:marBottom w:val="0"/>
          <w:divBdr>
            <w:top w:val="none" w:sz="0" w:space="0" w:color="auto"/>
            <w:left w:val="none" w:sz="0" w:space="0" w:color="auto"/>
            <w:bottom w:val="none" w:sz="0" w:space="0" w:color="auto"/>
            <w:right w:val="none" w:sz="0" w:space="0" w:color="auto"/>
          </w:divBdr>
        </w:div>
        <w:div w:id="1087968689">
          <w:marLeft w:val="360"/>
          <w:marRight w:val="0"/>
          <w:marTop w:val="200"/>
          <w:marBottom w:val="0"/>
          <w:divBdr>
            <w:top w:val="none" w:sz="0" w:space="0" w:color="auto"/>
            <w:left w:val="none" w:sz="0" w:space="0" w:color="auto"/>
            <w:bottom w:val="none" w:sz="0" w:space="0" w:color="auto"/>
            <w:right w:val="none" w:sz="0" w:space="0" w:color="auto"/>
          </w:divBdr>
        </w:div>
        <w:div w:id="1351567929">
          <w:marLeft w:val="360"/>
          <w:marRight w:val="0"/>
          <w:marTop w:val="200"/>
          <w:marBottom w:val="0"/>
          <w:divBdr>
            <w:top w:val="none" w:sz="0" w:space="0" w:color="auto"/>
            <w:left w:val="none" w:sz="0" w:space="0" w:color="auto"/>
            <w:bottom w:val="none" w:sz="0" w:space="0" w:color="auto"/>
            <w:right w:val="none" w:sz="0" w:space="0" w:color="auto"/>
          </w:divBdr>
        </w:div>
        <w:div w:id="1651638867">
          <w:marLeft w:val="360"/>
          <w:marRight w:val="0"/>
          <w:marTop w:val="200"/>
          <w:marBottom w:val="0"/>
          <w:divBdr>
            <w:top w:val="none" w:sz="0" w:space="0" w:color="auto"/>
            <w:left w:val="none" w:sz="0" w:space="0" w:color="auto"/>
            <w:bottom w:val="none" w:sz="0" w:space="0" w:color="auto"/>
            <w:right w:val="none" w:sz="0" w:space="0" w:color="auto"/>
          </w:divBdr>
        </w:div>
      </w:divsChild>
    </w:div>
    <w:div w:id="1615287912">
      <w:bodyDiv w:val="1"/>
      <w:marLeft w:val="0"/>
      <w:marRight w:val="0"/>
      <w:marTop w:val="0"/>
      <w:marBottom w:val="0"/>
      <w:divBdr>
        <w:top w:val="none" w:sz="0" w:space="0" w:color="auto"/>
        <w:left w:val="none" w:sz="0" w:space="0" w:color="auto"/>
        <w:bottom w:val="none" w:sz="0" w:space="0" w:color="auto"/>
        <w:right w:val="none" w:sz="0" w:space="0" w:color="auto"/>
      </w:divBdr>
    </w:div>
    <w:div w:id="1787001405">
      <w:bodyDiv w:val="1"/>
      <w:marLeft w:val="0"/>
      <w:marRight w:val="0"/>
      <w:marTop w:val="0"/>
      <w:marBottom w:val="0"/>
      <w:divBdr>
        <w:top w:val="none" w:sz="0" w:space="0" w:color="auto"/>
        <w:left w:val="none" w:sz="0" w:space="0" w:color="auto"/>
        <w:bottom w:val="none" w:sz="0" w:space="0" w:color="auto"/>
        <w:right w:val="none" w:sz="0" w:space="0" w:color="auto"/>
      </w:divBdr>
    </w:div>
    <w:div w:id="1907646589">
      <w:bodyDiv w:val="1"/>
      <w:marLeft w:val="0"/>
      <w:marRight w:val="0"/>
      <w:marTop w:val="0"/>
      <w:marBottom w:val="0"/>
      <w:divBdr>
        <w:top w:val="none" w:sz="0" w:space="0" w:color="auto"/>
        <w:left w:val="none" w:sz="0" w:space="0" w:color="auto"/>
        <w:bottom w:val="none" w:sz="0" w:space="0" w:color="auto"/>
        <w:right w:val="none" w:sz="0" w:space="0" w:color="auto"/>
      </w:divBdr>
    </w:div>
    <w:div w:id="1980069065">
      <w:bodyDiv w:val="1"/>
      <w:marLeft w:val="0"/>
      <w:marRight w:val="0"/>
      <w:marTop w:val="0"/>
      <w:marBottom w:val="0"/>
      <w:divBdr>
        <w:top w:val="none" w:sz="0" w:space="0" w:color="auto"/>
        <w:left w:val="none" w:sz="0" w:space="0" w:color="auto"/>
        <w:bottom w:val="none" w:sz="0" w:space="0" w:color="auto"/>
        <w:right w:val="none" w:sz="0" w:space="0" w:color="auto"/>
      </w:divBdr>
    </w:div>
    <w:div w:id="2012874190">
      <w:bodyDiv w:val="1"/>
      <w:marLeft w:val="0"/>
      <w:marRight w:val="0"/>
      <w:marTop w:val="0"/>
      <w:marBottom w:val="0"/>
      <w:divBdr>
        <w:top w:val="none" w:sz="0" w:space="0" w:color="auto"/>
        <w:left w:val="none" w:sz="0" w:space="0" w:color="auto"/>
        <w:bottom w:val="none" w:sz="0" w:space="0" w:color="auto"/>
        <w:right w:val="none" w:sz="0" w:space="0" w:color="auto"/>
      </w:divBdr>
    </w:div>
    <w:div w:id="205908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aura.baron-segers@lancashir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ancashire.gov.uk/practitioners/health-and-social-care/care-service-provider-engagement/learning-disability-provider-foru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C5902-466A-4702-AB29-C200F2AF6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3</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Topps, Amanda</dc:creator>
  <cp:keywords/>
  <dc:description/>
  <cp:lastModifiedBy>Baron-Segers, Laura</cp:lastModifiedBy>
  <cp:revision>40</cp:revision>
  <cp:lastPrinted>2020-03-10T16:00:00Z</cp:lastPrinted>
  <dcterms:created xsi:type="dcterms:W3CDTF">2020-01-14T15:26:00Z</dcterms:created>
  <dcterms:modified xsi:type="dcterms:W3CDTF">2020-03-11T08:05:00Z</dcterms:modified>
</cp:coreProperties>
</file>