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EBB" w:rsidRPr="00120941" w:rsidRDefault="00A46EBB" w:rsidP="0049764B">
      <w:pPr>
        <w:rPr>
          <w:rFonts w:ascii="Cambria" w:hAnsi="Cambria" w:cs="Arial"/>
          <w:b/>
          <w:color w:val="1F4E79" w:themeColor="accent1" w:themeShade="80"/>
          <w:sz w:val="40"/>
          <w:szCs w:val="40"/>
        </w:rPr>
      </w:pPr>
      <w:bookmarkStart w:id="0" w:name="_GoBack"/>
      <w:bookmarkEnd w:id="0"/>
      <w:r w:rsidRPr="00120941">
        <w:rPr>
          <w:rFonts w:ascii="Cambria" w:hAnsi="Cambria" w:cs="Arial"/>
          <w:b/>
          <w:color w:val="1F4E79" w:themeColor="accent1" w:themeShade="80"/>
          <w:sz w:val="40"/>
          <w:szCs w:val="40"/>
        </w:rPr>
        <w:t>SESSION PLAN</w:t>
      </w:r>
    </w:p>
    <w:p w:rsidR="0049764B" w:rsidRPr="00120941" w:rsidRDefault="0049764B" w:rsidP="0049764B">
      <w:pPr>
        <w:rPr>
          <w:rFonts w:ascii="Cambria" w:hAnsi="Cambria" w:cs="Arial"/>
          <w:b/>
          <w:caps/>
          <w:color w:val="1F4E79" w:themeColor="accent1" w:themeShade="80"/>
          <w:sz w:val="32"/>
          <w:szCs w:val="32"/>
        </w:rPr>
      </w:pPr>
      <w:r w:rsidRPr="00120941">
        <w:rPr>
          <w:rFonts w:ascii="Cambria" w:hAnsi="Cambria" w:cs="Arial"/>
          <w:b/>
          <w:caps/>
          <w:color w:val="1F4E79" w:themeColor="accent1" w:themeShade="80"/>
          <w:sz w:val="32"/>
          <w:szCs w:val="32"/>
        </w:rPr>
        <w:t xml:space="preserve">Session Three:  </w:t>
      </w:r>
      <w:r w:rsidR="0086666D" w:rsidRPr="00120941">
        <w:rPr>
          <w:rFonts w:ascii="Cambria" w:hAnsi="Cambria" w:cs="Arial"/>
          <w:b/>
          <w:caps/>
          <w:color w:val="1F4E79" w:themeColor="accent1" w:themeShade="80"/>
          <w:sz w:val="32"/>
          <w:szCs w:val="32"/>
        </w:rPr>
        <w:t>CRUNCH MOMENTS</w:t>
      </w:r>
    </w:p>
    <w:p w:rsidR="0049764B" w:rsidRPr="00184064" w:rsidRDefault="0049764B" w:rsidP="007C1139">
      <w:pPr>
        <w:rPr>
          <w:rFonts w:ascii="Cambria" w:hAnsi="Cambria" w:cs="Arial"/>
          <w:color w:val="000000" w:themeColor="text1"/>
          <w:sz w:val="28"/>
          <w:szCs w:val="28"/>
        </w:rPr>
      </w:pPr>
      <w:r w:rsidRPr="00184064">
        <w:rPr>
          <w:rFonts w:ascii="Cambria" w:hAnsi="Cambria" w:cs="Arial"/>
          <w:color w:val="000000" w:themeColor="text1"/>
          <w:sz w:val="28"/>
          <w:szCs w:val="28"/>
        </w:rPr>
        <w:t>Key Stages 3 and 4</w:t>
      </w:r>
    </w:p>
    <w:tbl>
      <w:tblPr>
        <w:tblStyle w:val="ListTable2Accent5"/>
        <w:tblW w:w="0" w:type="auto"/>
        <w:tblLook w:val="04A0"/>
      </w:tblPr>
      <w:tblGrid>
        <w:gridCol w:w="3652"/>
        <w:gridCol w:w="5590"/>
      </w:tblGrid>
      <w:tr w:rsidR="0049764B" w:rsidRPr="007C1139" w:rsidTr="0049764B">
        <w:trPr>
          <w:cnfStyle w:val="100000000000"/>
        </w:trPr>
        <w:tc>
          <w:tcPr>
            <w:cnfStyle w:val="001000000000"/>
            <w:tcW w:w="3652" w:type="dxa"/>
          </w:tcPr>
          <w:p w:rsidR="0049764B" w:rsidRPr="007C1139" w:rsidRDefault="00285A46" w:rsidP="0049764B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Aim of Session</w:t>
            </w:r>
            <w:r w:rsidR="0049764B" w:rsidRPr="007C1139">
              <w:rPr>
                <w:rFonts w:ascii="Cambria" w:hAnsi="Cambria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590" w:type="dxa"/>
          </w:tcPr>
          <w:p w:rsidR="00575968" w:rsidRDefault="0049764B" w:rsidP="00575968">
            <w:pPr>
              <w:cnfStyle w:val="1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7C1139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Young people </w:t>
            </w:r>
            <w:r w:rsidR="0057596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to consider</w:t>
            </w:r>
            <w:r w:rsidR="00847134">
              <w:rPr>
                <w:rFonts w:ascii="Cambria" w:hAnsi="Cambria" w:cs="Arial"/>
                <w:color w:val="000000" w:themeColor="text1"/>
                <w:sz w:val="24"/>
                <w:szCs w:val="24"/>
              </w:rPr>
              <w:t>:</w:t>
            </w:r>
            <w:r w:rsidR="00575968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49764B" w:rsidRDefault="00575968" w:rsidP="0057596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1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575968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the impact of decisions on </w:t>
            </w: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friendships and relationships</w:t>
            </w:r>
          </w:p>
          <w:p w:rsidR="00575968" w:rsidRPr="00575968" w:rsidRDefault="00575968" w:rsidP="0057596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1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the influences of drugs and alcohol on making rational decisions</w:t>
            </w:r>
          </w:p>
        </w:tc>
      </w:tr>
      <w:tr w:rsidR="0049764B" w:rsidRPr="007C1139" w:rsidTr="0049764B">
        <w:trPr>
          <w:cnfStyle w:val="000000100000"/>
        </w:trPr>
        <w:tc>
          <w:tcPr>
            <w:cnfStyle w:val="001000000000"/>
            <w:tcW w:w="3652" w:type="dxa"/>
          </w:tcPr>
          <w:p w:rsidR="0049764B" w:rsidRPr="007C1139" w:rsidRDefault="0049764B" w:rsidP="0049764B">
            <w:pPr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590" w:type="dxa"/>
          </w:tcPr>
          <w:p w:rsidR="0049764B" w:rsidRPr="007C1139" w:rsidRDefault="0049764B" w:rsidP="0049764B">
            <w:pPr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49764B" w:rsidRPr="007C1139" w:rsidTr="00B653B4">
        <w:trPr>
          <w:trHeight w:val="1065"/>
        </w:trPr>
        <w:tc>
          <w:tcPr>
            <w:cnfStyle w:val="001000000000"/>
            <w:tcW w:w="3652" w:type="dxa"/>
          </w:tcPr>
          <w:p w:rsidR="0049764B" w:rsidRPr="007C1139" w:rsidRDefault="0049764B" w:rsidP="0049764B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  <w:r w:rsidRPr="007C1139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You will need: </w:t>
            </w:r>
          </w:p>
          <w:p w:rsidR="0049764B" w:rsidRPr="007C1139" w:rsidRDefault="0049764B" w:rsidP="0049764B">
            <w:pPr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  <w:p w:rsidR="0049764B" w:rsidRPr="007C1139" w:rsidRDefault="0049764B" w:rsidP="0049764B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  <w:r w:rsidRPr="007C1139">
              <w:rPr>
                <w:rFonts w:ascii="Cambria" w:hAnsi="Cambria" w:cs="Arial"/>
                <w:color w:val="000000" w:themeColor="text1"/>
                <w:sz w:val="24"/>
                <w:szCs w:val="24"/>
              </w:rPr>
              <w:t>Time: 50 minutes</w:t>
            </w:r>
          </w:p>
        </w:tc>
        <w:tc>
          <w:tcPr>
            <w:tcW w:w="5590" w:type="dxa"/>
          </w:tcPr>
          <w:p w:rsidR="0049764B" w:rsidRPr="00224589" w:rsidRDefault="00042155" w:rsidP="0022458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Worksheet One</w:t>
            </w:r>
            <w:r w:rsidR="0049764B" w:rsidRPr="00224589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: </w:t>
            </w:r>
            <w:r w:rsidR="0086666D" w:rsidRPr="00224589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Facilitator Information - </w:t>
            </w:r>
            <w:r w:rsidR="0049764B" w:rsidRPr="00224589">
              <w:rPr>
                <w:rFonts w:ascii="Cambria" w:hAnsi="Cambria" w:cs="Arial"/>
                <w:color w:val="000000" w:themeColor="text1"/>
                <w:sz w:val="24"/>
                <w:szCs w:val="24"/>
              </w:rPr>
              <w:t>Narrative</w:t>
            </w:r>
          </w:p>
          <w:p w:rsidR="00803434" w:rsidRPr="00224589" w:rsidRDefault="00A00E7D" w:rsidP="0022458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224589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Decision </w:t>
            </w:r>
            <w:r w:rsidR="00847134" w:rsidRPr="00224589">
              <w:rPr>
                <w:rFonts w:ascii="Cambria" w:hAnsi="Cambria" w:cs="Arial"/>
                <w:color w:val="000000" w:themeColor="text1"/>
                <w:sz w:val="24"/>
                <w:szCs w:val="24"/>
              </w:rPr>
              <w:t>Cards 1 -  6</w:t>
            </w:r>
            <w:r w:rsidR="00803434" w:rsidRPr="00224589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stages of the story</w:t>
            </w:r>
          </w:p>
          <w:p w:rsidR="0049764B" w:rsidRPr="00224589" w:rsidRDefault="0049764B" w:rsidP="0022458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224589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Film clips </w:t>
            </w:r>
            <w:r w:rsidR="00B76CDF" w:rsidRPr="00224589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5 &amp; 6 </w:t>
            </w:r>
          </w:p>
          <w:p w:rsidR="0049764B" w:rsidRPr="00224589" w:rsidRDefault="0049764B" w:rsidP="0022458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224589">
              <w:rPr>
                <w:rFonts w:ascii="Cambria" w:hAnsi="Cambria" w:cs="Arial"/>
                <w:color w:val="000000" w:themeColor="text1"/>
                <w:sz w:val="24"/>
                <w:szCs w:val="24"/>
              </w:rPr>
              <w:t>Worksheet Two: Under Pressure</w:t>
            </w:r>
          </w:p>
          <w:p w:rsidR="00A00E7D" w:rsidRPr="00224589" w:rsidRDefault="00042155" w:rsidP="0022458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Stopwatch (</w:t>
            </w:r>
            <w:r w:rsidR="00A00E7D" w:rsidRPr="00224589">
              <w:rPr>
                <w:rFonts w:ascii="Cambria" w:hAnsi="Cambria" w:cs="Arial"/>
                <w:color w:val="000000" w:themeColor="text1"/>
                <w:sz w:val="24"/>
                <w:szCs w:val="24"/>
              </w:rPr>
              <w:t>could be virtual on whiteboard)</w:t>
            </w:r>
          </w:p>
        </w:tc>
      </w:tr>
      <w:tr w:rsidR="0049764B" w:rsidRPr="007C1139" w:rsidTr="00A82CDA">
        <w:trPr>
          <w:cnfStyle w:val="000000100000"/>
          <w:trHeight w:val="79"/>
        </w:trPr>
        <w:tc>
          <w:tcPr>
            <w:cnfStyle w:val="001000000000"/>
            <w:tcW w:w="3652" w:type="dxa"/>
          </w:tcPr>
          <w:p w:rsidR="0049764B" w:rsidRPr="007C1139" w:rsidRDefault="00B76CDF" w:rsidP="0049764B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  <w:r w:rsidRPr="007C1139" w:rsidDel="00B76CDF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590" w:type="dxa"/>
          </w:tcPr>
          <w:p w:rsidR="0057086D" w:rsidRDefault="0057086D" w:rsidP="00A82CDA">
            <w:pPr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49764B" w:rsidRPr="007C1139" w:rsidTr="007C1139">
        <w:trPr>
          <w:trHeight w:val="253"/>
        </w:trPr>
        <w:tc>
          <w:tcPr>
            <w:tcW w:w="3652" w:type="dxa"/>
          </w:tcPr>
          <w:p w:rsidR="00B76CDF" w:rsidRPr="007C1139" w:rsidRDefault="00B76CDF" w:rsidP="00B76CDF">
            <w:pPr>
              <w:cnfStyle w:val="001000000000"/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  <w:r w:rsidRPr="007C1139">
              <w:rPr>
                <w:rFonts w:ascii="Cambria" w:hAnsi="Cambria" w:cs="Arial"/>
                <w:color w:val="000000" w:themeColor="text1"/>
                <w:sz w:val="24"/>
                <w:szCs w:val="24"/>
              </w:rPr>
              <w:t>Introduction Activity</w:t>
            </w:r>
          </w:p>
          <w:p w:rsidR="0049764B" w:rsidRPr="007C1139" w:rsidRDefault="0049764B" w:rsidP="0049764B">
            <w:pPr>
              <w:cnfStyle w:val="001000000000"/>
              <w:rPr>
                <w:rFonts w:ascii="Cambria" w:hAnsi="Cambria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5590" w:type="dxa"/>
          </w:tcPr>
          <w:p w:rsidR="00B76CDF" w:rsidRPr="00A82CDA" w:rsidRDefault="0057086D" w:rsidP="00B76CDF">
            <w:pPr>
              <w:spacing w:after="160" w:line="259" w:lineRule="auto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A82CDA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Introduce the idea of Crunch moments. </w:t>
            </w:r>
          </w:p>
          <w:p w:rsidR="0057086D" w:rsidRDefault="0057086D" w:rsidP="00A82CDA">
            <w:pPr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A82CDA">
              <w:rPr>
                <w:rFonts w:ascii="Cambria" w:hAnsi="Cambria" w:cs="Arial"/>
                <w:color w:val="000000" w:themeColor="text1"/>
                <w:sz w:val="24"/>
                <w:szCs w:val="24"/>
              </w:rPr>
              <w:t>There are times in life when we have to make decisions; sometimes the choice we make can have considerable impact on what happens next. These are 'crunch moments' and the older we get the more often they happen</w:t>
            </w:r>
            <w:r w:rsidR="00803434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. </w:t>
            </w:r>
            <w:r w:rsidRPr="00A82CDA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224589" w:rsidRDefault="00224589" w:rsidP="00A82CDA">
            <w:pPr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  <w:p w:rsidR="00224589" w:rsidRDefault="00803434" w:rsidP="00A82CDA">
            <w:pPr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What makes a decision good, what makes a decision bad? Take suggestions from the group. </w:t>
            </w:r>
          </w:p>
          <w:p w:rsidR="00224589" w:rsidRDefault="00224589" w:rsidP="00A82CDA">
            <w:pPr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  <w:p w:rsidR="0057086D" w:rsidRDefault="00803434" w:rsidP="00A82CDA">
            <w:pPr>
              <w:rPr>
                <w:rFonts w:ascii="Cambria" w:hAnsi="Cambria" w:cs="Arial"/>
                <w:color w:val="000000" w:themeColor="text1"/>
                <w:sz w:val="28"/>
                <w:szCs w:val="28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Summarise by </w:t>
            </w:r>
            <w:r w:rsidR="002640C2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pointing out that usually </w:t>
            </w: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nobody chooses to make a bad decision it often seems to be the right thing at that moment</w:t>
            </w:r>
            <w:r w:rsidR="0069547C">
              <w:rPr>
                <w:rFonts w:ascii="Cambria" w:hAnsi="Cambria" w:cs="Arial"/>
                <w:color w:val="000000" w:themeColor="text1"/>
                <w:sz w:val="24"/>
                <w:szCs w:val="24"/>
              </w:rPr>
              <w:t>.</w:t>
            </w:r>
            <w:r w:rsidR="00DB641F">
              <w:rPr>
                <w:rFonts w:ascii="Cambria" w:hAnsi="Cambria" w:cs="Arial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49764B" w:rsidRPr="007C1139" w:rsidTr="00A82CDA">
        <w:trPr>
          <w:cnfStyle w:val="000000100000"/>
          <w:trHeight w:val="381"/>
        </w:trPr>
        <w:tc>
          <w:tcPr>
            <w:cnfStyle w:val="001000000000"/>
            <w:tcW w:w="3652" w:type="dxa"/>
          </w:tcPr>
          <w:p w:rsidR="0057086D" w:rsidRDefault="00655742" w:rsidP="00A82CDA">
            <w:pPr>
              <w:rPr>
                <w:rFonts w:ascii="Cambria" w:hAnsi="Cambria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C1139" w:rsidDel="00655742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590" w:type="dxa"/>
          </w:tcPr>
          <w:p w:rsidR="0049764B" w:rsidRPr="007C1139" w:rsidRDefault="0049764B" w:rsidP="0049764B">
            <w:pPr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49764B" w:rsidRPr="007C1139" w:rsidTr="0049764B">
        <w:tc>
          <w:tcPr>
            <w:tcW w:w="3652" w:type="dxa"/>
          </w:tcPr>
          <w:p w:rsidR="00655742" w:rsidRPr="007C1139" w:rsidRDefault="00655742" w:rsidP="00655742">
            <w:pPr>
              <w:cnfStyle w:val="001000000000"/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  <w:r w:rsidRPr="007C1139">
              <w:rPr>
                <w:rFonts w:ascii="Cambria" w:hAnsi="Cambria" w:cs="Arial"/>
                <w:color w:val="000000" w:themeColor="text1"/>
                <w:sz w:val="24"/>
                <w:szCs w:val="24"/>
              </w:rPr>
              <w:t>Main Activity:</w:t>
            </w:r>
          </w:p>
          <w:p w:rsidR="00655742" w:rsidRDefault="00575968" w:rsidP="00655742">
            <w:pPr>
              <w:cnfStyle w:val="001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A82CDA">
              <w:rPr>
                <w:rFonts w:ascii="Cambria" w:hAnsi="Cambria" w:cs="Arial"/>
                <w:noProof/>
                <w:color w:val="000000" w:themeColor="text1"/>
                <w:sz w:val="24"/>
                <w:szCs w:val="24"/>
                <w:lang w:eastAsia="en-GB"/>
              </w:rPr>
              <w:drawing>
                <wp:inline distT="0" distB="0" distL="0" distR="0">
                  <wp:extent cx="409575" cy="409575"/>
                  <wp:effectExtent l="19050" t="0" r="9525" b="0"/>
                  <wp:docPr id="1" name="Picture 1" descr="filmree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lmree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55742" w:rsidRPr="007C1139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                  </w:t>
            </w:r>
          </w:p>
          <w:p w:rsidR="0049764B" w:rsidRPr="007C1139" w:rsidRDefault="0049764B" w:rsidP="0049764B">
            <w:pPr>
              <w:cnfStyle w:val="001000000000"/>
              <w:rPr>
                <w:rFonts w:ascii="Cambria" w:hAnsi="Cambria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5590" w:type="dxa"/>
          </w:tcPr>
          <w:p w:rsidR="0086666D" w:rsidRDefault="0086666D" w:rsidP="0086666D">
            <w:pPr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7C1139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Worksheet One : </w:t>
            </w: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Facilitator Information - </w:t>
            </w:r>
            <w:r w:rsidRPr="007C1139">
              <w:rPr>
                <w:rFonts w:ascii="Cambria" w:hAnsi="Cambria" w:cs="Arial"/>
                <w:color w:val="000000" w:themeColor="text1"/>
                <w:sz w:val="24"/>
                <w:szCs w:val="24"/>
              </w:rPr>
              <w:t>Narrative</w:t>
            </w:r>
          </w:p>
          <w:p w:rsidR="00803434" w:rsidRDefault="00803434" w:rsidP="00655742">
            <w:pPr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and</w:t>
            </w:r>
            <w:proofErr w:type="gramEnd"/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</w:t>
            </w:r>
            <w:r w:rsidR="00004028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Decision </w:t>
            </w:r>
            <w:r w:rsidR="0069547C">
              <w:rPr>
                <w:rFonts w:ascii="Cambria" w:hAnsi="Cambria" w:cs="Arial"/>
                <w:color w:val="000000" w:themeColor="text1"/>
                <w:sz w:val="24"/>
                <w:szCs w:val="24"/>
              </w:rPr>
              <w:t>C</w:t>
            </w: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ards 1</w:t>
            </w:r>
            <w:r w:rsidR="00847134">
              <w:rPr>
                <w:rFonts w:ascii="Cambria" w:hAnsi="Cambria" w:cs="Arial"/>
                <w:color w:val="000000" w:themeColor="text1"/>
                <w:sz w:val="24"/>
                <w:szCs w:val="24"/>
              </w:rPr>
              <w:t>, u</w:t>
            </w:r>
            <w:r w:rsidR="00A00E7D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se </w:t>
            </w:r>
            <w:r w:rsidR="00847134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a </w:t>
            </w:r>
            <w:r w:rsidR="00A00E7D">
              <w:rPr>
                <w:rFonts w:ascii="Cambria" w:hAnsi="Cambria" w:cs="Arial"/>
                <w:color w:val="000000" w:themeColor="text1"/>
                <w:sz w:val="24"/>
                <w:szCs w:val="24"/>
              </w:rPr>
              <w:t>stopwatch.</w:t>
            </w:r>
          </w:p>
          <w:p w:rsidR="00224589" w:rsidRDefault="00224589" w:rsidP="00655742">
            <w:pPr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  <w:p w:rsidR="00A00E7D" w:rsidRDefault="00A00E7D" w:rsidP="00655742">
            <w:pPr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Designate different corners of the room</w:t>
            </w:r>
            <w:r w:rsidR="0086666D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A &amp; B.</w:t>
            </w:r>
          </w:p>
          <w:p w:rsidR="00224589" w:rsidRDefault="00224589" w:rsidP="00655742">
            <w:pPr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  <w:p w:rsidR="00224589" w:rsidRDefault="00A00E7D" w:rsidP="00655742">
            <w:pPr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Divide into groups. Give each group decision card 1, </w:t>
            </w: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lastRenderedPageBreak/>
              <w:t>facilitator to read out what is on the card, start the stopwatch give group</w:t>
            </w:r>
            <w:r w:rsidR="00004028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</w:t>
            </w:r>
            <w:r w:rsidR="0086666D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1 or </w:t>
            </w:r>
            <w:r w:rsidR="0000402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minute</w:t>
            </w:r>
            <w:r w:rsidR="0000402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s</w:t>
            </w: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to decide what the character will do, ask 1 member of each group to stand in corner A or B to reflect their </w:t>
            </w:r>
            <w:r w:rsidR="00224589">
              <w:rPr>
                <w:rFonts w:ascii="Cambria" w:hAnsi="Cambria" w:cs="Arial"/>
                <w:color w:val="000000" w:themeColor="text1"/>
                <w:sz w:val="24"/>
                <w:szCs w:val="24"/>
              </w:rPr>
              <w:t>groups'</w:t>
            </w: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decision. </w:t>
            </w:r>
          </w:p>
          <w:p w:rsidR="00224589" w:rsidRDefault="00224589" w:rsidP="00655742">
            <w:pPr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  <w:p w:rsidR="00224589" w:rsidRDefault="00A00E7D" w:rsidP="00655742">
            <w:pPr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Discuss</w:t>
            </w:r>
            <w:r w:rsidR="00004028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. </w:t>
            </w:r>
          </w:p>
          <w:p w:rsidR="00224589" w:rsidRDefault="00224589" w:rsidP="00655742">
            <w:pPr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  <w:p w:rsidR="00A00E7D" w:rsidRDefault="00004028" w:rsidP="00655742">
            <w:pPr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Repeat for all </w:t>
            </w:r>
            <w:r w:rsidR="0069547C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the </w:t>
            </w: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other cards. </w:t>
            </w:r>
          </w:p>
          <w:p w:rsidR="00004028" w:rsidRDefault="00004028" w:rsidP="00655742">
            <w:pPr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  <w:p w:rsidR="00224589" w:rsidRDefault="00004028" w:rsidP="00655742">
            <w:pPr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Summarise that there may be several 'crunch moments' in an evening. </w:t>
            </w:r>
          </w:p>
          <w:p w:rsidR="00224589" w:rsidRDefault="00224589" w:rsidP="00655742">
            <w:pPr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  <w:p w:rsidR="00803434" w:rsidRDefault="00004028" w:rsidP="00655742">
            <w:pPr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What might be the effects of alcohol/drugs on decision making? Often a decision has to be made very quickly – they were given 1 or 2 minutes. Often </w:t>
            </w:r>
            <w:r w:rsidR="002640C2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you will </w:t>
            </w: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have conflicting advice f</w:t>
            </w:r>
            <w:r w:rsidR="002640C2">
              <w:rPr>
                <w:rFonts w:ascii="Cambria" w:hAnsi="Cambria" w:cs="Arial"/>
                <w:color w:val="000000" w:themeColor="text1"/>
                <w:sz w:val="24"/>
                <w:szCs w:val="24"/>
              </w:rPr>
              <w:t>rom</w:t>
            </w: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others.</w:t>
            </w:r>
          </w:p>
          <w:p w:rsidR="00803434" w:rsidRDefault="00803434" w:rsidP="00655742">
            <w:pPr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  <w:p w:rsidR="00655742" w:rsidRDefault="00AE08D0" w:rsidP="00655742">
            <w:pPr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Watch </w:t>
            </w:r>
            <w:r w:rsidR="00655742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the next 2 film clips </w:t>
            </w:r>
            <w:r w:rsidR="00224589">
              <w:rPr>
                <w:rFonts w:ascii="Cambria" w:hAnsi="Cambria" w:cs="Arial"/>
                <w:color w:val="000000" w:themeColor="text1"/>
                <w:sz w:val="24"/>
                <w:szCs w:val="24"/>
              </w:rPr>
              <w:t>(</w:t>
            </w:r>
            <w:r w:rsidR="00655742">
              <w:rPr>
                <w:rFonts w:ascii="Cambria" w:hAnsi="Cambria" w:cs="Arial"/>
                <w:color w:val="000000" w:themeColor="text1"/>
                <w:sz w:val="24"/>
                <w:szCs w:val="24"/>
              </w:rPr>
              <w:t>5 &amp; 6</w:t>
            </w:r>
            <w:r w:rsidR="00224589">
              <w:rPr>
                <w:rFonts w:ascii="Cambria" w:hAnsi="Cambria" w:cs="Arial"/>
                <w:color w:val="000000" w:themeColor="text1"/>
                <w:sz w:val="24"/>
                <w:szCs w:val="24"/>
              </w:rPr>
              <w:t>) and</w:t>
            </w:r>
            <w:r w:rsidR="00655742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ask </w:t>
            </w: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the participants to</w:t>
            </w:r>
            <w:r w:rsidR="00655742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think about who is in control of their actions and who is not. </w:t>
            </w:r>
          </w:p>
          <w:p w:rsidR="0049764B" w:rsidRPr="007C1139" w:rsidRDefault="0049764B" w:rsidP="0049764B">
            <w:pPr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49764B" w:rsidRPr="007C1139" w:rsidTr="00A82CDA">
        <w:trPr>
          <w:cnfStyle w:val="000000100000"/>
          <w:trHeight w:val="322"/>
        </w:trPr>
        <w:tc>
          <w:tcPr>
            <w:cnfStyle w:val="001000000000"/>
            <w:tcW w:w="3652" w:type="dxa"/>
          </w:tcPr>
          <w:p w:rsidR="0057086D" w:rsidRDefault="0057086D" w:rsidP="00A82CDA">
            <w:pPr>
              <w:rPr>
                <w:rFonts w:ascii="Cambria" w:hAnsi="Cambria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5590" w:type="dxa"/>
          </w:tcPr>
          <w:p w:rsidR="0057086D" w:rsidRDefault="0057086D" w:rsidP="00A82CDA">
            <w:pPr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AE08D0" w:rsidRPr="007C1139" w:rsidTr="008A0F88">
        <w:trPr>
          <w:trHeight w:val="1271"/>
        </w:trPr>
        <w:tc>
          <w:tcPr>
            <w:cnfStyle w:val="001000000000"/>
            <w:tcW w:w="3652" w:type="dxa"/>
          </w:tcPr>
          <w:p w:rsidR="00AE08D0" w:rsidRPr="007C1139" w:rsidRDefault="00AE08D0" w:rsidP="00AE08D0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  <w:r w:rsidRPr="007C1139">
              <w:rPr>
                <w:rFonts w:ascii="Cambria" w:hAnsi="Cambria" w:cs="Arial"/>
                <w:color w:val="000000" w:themeColor="text1"/>
                <w:sz w:val="24"/>
                <w:szCs w:val="24"/>
              </w:rPr>
              <w:t>Plenary</w:t>
            </w:r>
          </w:p>
          <w:p w:rsidR="00AE08D0" w:rsidRPr="007C1139" w:rsidRDefault="00575968" w:rsidP="00AE08D0">
            <w:pPr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A82CDA">
              <w:rPr>
                <w:rFonts w:ascii="Cambria" w:hAnsi="Cambria" w:cs="Arial"/>
                <w:noProof/>
                <w:color w:val="000000" w:themeColor="text1"/>
                <w:sz w:val="24"/>
                <w:szCs w:val="24"/>
                <w:lang w:eastAsia="en-GB"/>
              </w:rPr>
              <w:drawing>
                <wp:inline distT="0" distB="0" distL="0" distR="0">
                  <wp:extent cx="542925" cy="523875"/>
                  <wp:effectExtent l="19050" t="0" r="9525" b="0"/>
                  <wp:docPr id="3" name="Picture 3" descr="peop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eop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0" w:type="dxa"/>
          </w:tcPr>
          <w:p w:rsidR="00AE08D0" w:rsidRDefault="00AE08D0" w:rsidP="00AE08D0">
            <w:pPr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Who's in control, why?</w:t>
            </w:r>
          </w:p>
          <w:p w:rsidR="00224589" w:rsidRDefault="00224589" w:rsidP="00AE08D0">
            <w:pPr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  <w:p w:rsidR="00AE08D0" w:rsidRDefault="00AE08D0" w:rsidP="00AE08D0">
            <w:pPr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Who's not in control? Why not? </w:t>
            </w:r>
          </w:p>
          <w:p w:rsidR="00224589" w:rsidRDefault="00224589" w:rsidP="00AE08D0">
            <w:pPr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  <w:p w:rsidR="00AE08D0" w:rsidRDefault="00AE08D0" w:rsidP="00AE08D0">
            <w:pPr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Who made good decisions? Who made a bad decision? </w:t>
            </w:r>
          </w:p>
          <w:p w:rsidR="00224589" w:rsidRDefault="00224589" w:rsidP="00AE08D0">
            <w:pPr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  <w:p w:rsidR="00AE08D0" w:rsidRDefault="00042155" w:rsidP="00AE08D0">
            <w:pPr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E</w:t>
            </w:r>
            <w:r w:rsidR="00AE08D0">
              <w:rPr>
                <w:rFonts w:ascii="Cambria" w:hAnsi="Cambria" w:cs="Arial"/>
                <w:color w:val="000000" w:themeColor="text1"/>
                <w:sz w:val="24"/>
                <w:szCs w:val="24"/>
              </w:rPr>
              <w:t>.g. Tom good decision not to drink; bad decision to take Harry in his car but he did because he was concerned about Beth and frightened of Harry.</w:t>
            </w:r>
          </w:p>
          <w:p w:rsidR="00AE08D0" w:rsidRDefault="00AE08D0" w:rsidP="00AE08D0">
            <w:pPr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  <w:p w:rsidR="00AE08D0" w:rsidRDefault="00AE08D0" w:rsidP="00AE08D0">
            <w:pPr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AE08D0" w:rsidRPr="007C1139" w:rsidTr="00A82CDA">
        <w:trPr>
          <w:cnfStyle w:val="000000100000"/>
          <w:trHeight w:val="285"/>
        </w:trPr>
        <w:tc>
          <w:tcPr>
            <w:cnfStyle w:val="001000000000"/>
            <w:tcW w:w="3652" w:type="dxa"/>
          </w:tcPr>
          <w:p w:rsidR="00AE08D0" w:rsidRPr="007C1139" w:rsidRDefault="00AE08D0" w:rsidP="0049764B">
            <w:pPr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590" w:type="dxa"/>
          </w:tcPr>
          <w:p w:rsidR="00AE08D0" w:rsidRDefault="00AE08D0" w:rsidP="0049764B">
            <w:pPr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86666D" w:rsidRPr="007C1139" w:rsidTr="00285A46">
        <w:trPr>
          <w:trHeight w:val="285"/>
        </w:trPr>
        <w:tc>
          <w:tcPr>
            <w:cnfStyle w:val="001000000000"/>
            <w:tcW w:w="3652" w:type="dxa"/>
          </w:tcPr>
          <w:p w:rsidR="0086666D" w:rsidRPr="007C1139" w:rsidRDefault="0086666D" w:rsidP="0086666D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Optional Activity</w:t>
            </w:r>
          </w:p>
          <w:p w:rsidR="0086666D" w:rsidRPr="007C1139" w:rsidRDefault="0086666D" w:rsidP="0049764B">
            <w:pPr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590" w:type="dxa"/>
          </w:tcPr>
          <w:p w:rsidR="0086666D" w:rsidRDefault="0086666D" w:rsidP="0086666D">
            <w:pPr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Display bull</w:t>
            </w:r>
            <w:r w:rsidR="00224589">
              <w:rPr>
                <w:rFonts w:ascii="Cambria" w:hAnsi="Cambria" w:cs="Arial"/>
                <w:color w:val="000000" w:themeColor="text1"/>
                <w:sz w:val="24"/>
                <w:szCs w:val="24"/>
              </w:rPr>
              <w:t>et points from worksheet 2 for g</w:t>
            </w: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ood decision, bad decision or distribute for discussion. </w:t>
            </w:r>
          </w:p>
        </w:tc>
      </w:tr>
    </w:tbl>
    <w:p w:rsidR="0086666D" w:rsidRPr="007C1139" w:rsidRDefault="0086666D">
      <w:pPr>
        <w:rPr>
          <w:rFonts w:ascii="Cambria" w:hAnsi="Cambria"/>
          <w:szCs w:val="24"/>
        </w:rPr>
      </w:pPr>
    </w:p>
    <w:sectPr w:rsidR="0086666D" w:rsidRPr="007C1139" w:rsidSect="0051724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37" w:right="1440" w:bottom="46" w:left="1440" w:header="708" w:footer="25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A46" w:rsidRDefault="00285A46" w:rsidP="00F70FC2">
      <w:pPr>
        <w:spacing w:after="0" w:line="240" w:lineRule="auto"/>
      </w:pPr>
      <w:r>
        <w:separator/>
      </w:r>
    </w:p>
  </w:endnote>
  <w:endnote w:type="continuationSeparator" w:id="0">
    <w:p w:rsidR="00285A46" w:rsidRDefault="00285A46" w:rsidP="00F70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altName w:val="Segoe U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F65" w:rsidRDefault="00233F6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A46" w:rsidRDefault="00285A46">
    <w:pPr>
      <w:pStyle w:val="Footer"/>
    </w:pPr>
    <w:r w:rsidRPr="008E6072"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-935990</wp:posOffset>
          </wp:positionH>
          <wp:positionV relativeFrom="margin">
            <wp:posOffset>7722870</wp:posOffset>
          </wp:positionV>
          <wp:extent cx="7597140" cy="1570355"/>
          <wp:effectExtent l="0" t="0" r="3810" b="0"/>
          <wp:wrapSquare wrapText="bothSides"/>
          <wp:docPr id="160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7140" cy="157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F65" w:rsidRDefault="00233F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A46" w:rsidRDefault="00285A46" w:rsidP="00F70FC2">
      <w:pPr>
        <w:spacing w:after="0" w:line="240" w:lineRule="auto"/>
      </w:pPr>
      <w:r>
        <w:separator/>
      </w:r>
    </w:p>
  </w:footnote>
  <w:footnote w:type="continuationSeparator" w:id="0">
    <w:p w:rsidR="00285A46" w:rsidRDefault="00285A46" w:rsidP="00F70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F65" w:rsidRDefault="00233F6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A46" w:rsidRDefault="00587E5D">
    <w:pPr>
      <w:pStyle w:val="Header"/>
    </w:pPr>
    <w:sdt>
      <w:sdtPr>
        <w:id w:val="5451282"/>
        <w:docPartObj>
          <w:docPartGallery w:val="Page Numbers (Margins)"/>
          <w:docPartUnique/>
        </w:docPartObj>
      </w:sdtPr>
      <w:sdtContent>
        <w:r w:rsidRPr="00587E5D">
          <w:rPr>
            <w:noProof/>
            <w:lang w:val="en-US" w:eastAsia="zh-TW"/>
          </w:rPr>
          <w:pict>
            <v:rect id="_x0000_s1025" style="position:absolute;margin-left:0;margin-top:0;width:40.9pt;height:171.9pt;z-index:251661312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1025;mso-fit-shape-to-text:t">
                <w:txbxContent>
                  <w:p w:rsidR="00233F65" w:rsidRDefault="00233F65">
                    <w:pPr>
                      <w:pStyle w:val="Footer"/>
                      <w:rPr>
                        <w:rFonts w:asciiTheme="majorHAnsi" w:hAnsiTheme="majorHAnsi"/>
                        <w:sz w:val="44"/>
                        <w:szCs w:val="44"/>
                      </w:rPr>
                    </w:pPr>
                    <w:r>
                      <w:rPr>
                        <w:rFonts w:asciiTheme="majorHAnsi" w:hAnsiTheme="majorHAnsi"/>
                      </w:rPr>
                      <w:t>Page</w:t>
                    </w:r>
                    <w:fldSimple w:instr=" PAGE    \* MERGEFORMAT ">
                      <w:r w:rsidR="0069547C" w:rsidRPr="0069547C">
                        <w:rPr>
                          <w:rFonts w:asciiTheme="majorHAnsi" w:hAnsiTheme="majorHAnsi"/>
                          <w:noProof/>
                          <w:sz w:val="44"/>
                          <w:szCs w:val="44"/>
                        </w:rPr>
                        <w:t>2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sdtContent>
    </w:sdt>
    <w:r w:rsidR="00285A46"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-935990</wp:posOffset>
          </wp:positionH>
          <wp:positionV relativeFrom="margin">
            <wp:posOffset>-1433830</wp:posOffset>
          </wp:positionV>
          <wp:extent cx="7627620" cy="1596390"/>
          <wp:effectExtent l="19050" t="0" r="0" b="0"/>
          <wp:wrapSquare wrapText="bothSides"/>
          <wp:docPr id="159" name="Picture 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7620" cy="1596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F65" w:rsidRDefault="00233F6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4051C"/>
    <w:multiLevelType w:val="hybridMultilevel"/>
    <w:tmpl w:val="71CE5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444E6E"/>
    <w:multiLevelType w:val="hybridMultilevel"/>
    <w:tmpl w:val="53D44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FD27A3"/>
    <w:multiLevelType w:val="hybridMultilevel"/>
    <w:tmpl w:val="C2B89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70FC2"/>
    <w:rsid w:val="00004028"/>
    <w:rsid w:val="00042155"/>
    <w:rsid w:val="0007222B"/>
    <w:rsid w:val="00120941"/>
    <w:rsid w:val="00136CBD"/>
    <w:rsid w:val="00184064"/>
    <w:rsid w:val="00224589"/>
    <w:rsid w:val="00233F65"/>
    <w:rsid w:val="002640C2"/>
    <w:rsid w:val="00285A46"/>
    <w:rsid w:val="002B147A"/>
    <w:rsid w:val="003D76B2"/>
    <w:rsid w:val="00401252"/>
    <w:rsid w:val="0041340C"/>
    <w:rsid w:val="00432964"/>
    <w:rsid w:val="00443ECE"/>
    <w:rsid w:val="0049764B"/>
    <w:rsid w:val="004A7DE5"/>
    <w:rsid w:val="004D6382"/>
    <w:rsid w:val="00517249"/>
    <w:rsid w:val="0057086D"/>
    <w:rsid w:val="00575968"/>
    <w:rsid w:val="00587E5D"/>
    <w:rsid w:val="005F44F1"/>
    <w:rsid w:val="00655742"/>
    <w:rsid w:val="0069547C"/>
    <w:rsid w:val="006C18F7"/>
    <w:rsid w:val="00706A05"/>
    <w:rsid w:val="0072628D"/>
    <w:rsid w:val="007C1139"/>
    <w:rsid w:val="007C7AF5"/>
    <w:rsid w:val="00803434"/>
    <w:rsid w:val="00847134"/>
    <w:rsid w:val="008654D9"/>
    <w:rsid w:val="0086666D"/>
    <w:rsid w:val="00873756"/>
    <w:rsid w:val="008A0F88"/>
    <w:rsid w:val="008E6072"/>
    <w:rsid w:val="00914DBD"/>
    <w:rsid w:val="00942768"/>
    <w:rsid w:val="00A00E7D"/>
    <w:rsid w:val="00A46EBB"/>
    <w:rsid w:val="00A82CDA"/>
    <w:rsid w:val="00AC1B08"/>
    <w:rsid w:val="00AC693F"/>
    <w:rsid w:val="00AE08D0"/>
    <w:rsid w:val="00B653B4"/>
    <w:rsid w:val="00B760E4"/>
    <w:rsid w:val="00B76CDF"/>
    <w:rsid w:val="00C02C1A"/>
    <w:rsid w:val="00D84E89"/>
    <w:rsid w:val="00DB641F"/>
    <w:rsid w:val="00DE7087"/>
    <w:rsid w:val="00E97512"/>
    <w:rsid w:val="00EE1119"/>
    <w:rsid w:val="00F70FC2"/>
    <w:rsid w:val="00FB6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B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0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FC2"/>
  </w:style>
  <w:style w:type="paragraph" w:styleId="Footer">
    <w:name w:val="footer"/>
    <w:basedOn w:val="Normal"/>
    <w:link w:val="FooterChar"/>
    <w:uiPriority w:val="99"/>
    <w:unhideWhenUsed/>
    <w:rsid w:val="00F70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FC2"/>
  </w:style>
  <w:style w:type="paragraph" w:styleId="NormalWeb">
    <w:name w:val="Normal (Web)"/>
    <w:basedOn w:val="Normal"/>
    <w:uiPriority w:val="99"/>
    <w:unhideWhenUsed/>
    <w:rsid w:val="008E6072"/>
    <w:pPr>
      <w:spacing w:after="210" w:line="210" w:lineRule="atLeast"/>
      <w:jc w:val="both"/>
    </w:pPr>
    <w:rPr>
      <w:rFonts w:ascii="Times New Roman" w:eastAsia="Times New Roman" w:hAnsi="Times New Roman" w:cs="Times New Roman"/>
      <w:sz w:val="17"/>
      <w:szCs w:val="17"/>
      <w:lang w:eastAsia="en-GB"/>
    </w:rPr>
  </w:style>
  <w:style w:type="table" w:styleId="TableGrid">
    <w:name w:val="Table Grid"/>
    <w:basedOn w:val="TableNormal"/>
    <w:uiPriority w:val="59"/>
    <w:rsid w:val="00517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Accent5">
    <w:name w:val="List Table 5 Dark Accent 5"/>
    <w:basedOn w:val="TableNormal"/>
    <w:uiPriority w:val="50"/>
    <w:rsid w:val="005172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546A" w:themeFill="tex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2Accent5">
    <w:name w:val="List Table 2 Accent 5"/>
    <w:basedOn w:val="TableNormal"/>
    <w:uiPriority w:val="47"/>
    <w:rsid w:val="005172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49764B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7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6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7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7740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5460B-CCE5-4CC2-91AA-873176B3B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Capita Symonds Ltd</Company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Ricky Wilson</dc:creator>
  <cp:lastModifiedBy>rwilson001</cp:lastModifiedBy>
  <cp:revision>15</cp:revision>
  <cp:lastPrinted>2013-10-24T11:40:00Z</cp:lastPrinted>
  <dcterms:created xsi:type="dcterms:W3CDTF">2013-10-09T13:23:00Z</dcterms:created>
  <dcterms:modified xsi:type="dcterms:W3CDTF">2013-11-12T15:19:00Z</dcterms:modified>
</cp:coreProperties>
</file>